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AF17" w14:textId="6B68DFC7" w:rsidR="00955A96" w:rsidRDefault="00000000">
      <w:pPr>
        <w:rPr>
          <w:rFonts w:ascii="仿宋" w:eastAsia="仿宋" w:hAnsi="仿宋" w:cs="宋体"/>
          <w:kern w:val="0"/>
          <w:sz w:val="32"/>
          <w:szCs w:val="32"/>
        </w:rPr>
      </w:pPr>
      <w:r>
        <w:rPr>
          <w:rFonts w:ascii="仿宋" w:eastAsia="仿宋" w:hAnsi="仿宋" w:cs="宋体" w:hint="eastAsia"/>
          <w:kern w:val="0"/>
          <w:sz w:val="32"/>
          <w:szCs w:val="32"/>
        </w:rPr>
        <w:t>附件2</w:t>
      </w:r>
    </w:p>
    <w:p w14:paraId="7782CC03" w14:textId="77777777" w:rsidR="00955A96" w:rsidRDefault="00000000">
      <w:pPr>
        <w:pStyle w:val="a7"/>
        <w:spacing w:before="0" w:beforeAutospacing="0" w:after="0" w:afterAutospacing="0" w:line="580" w:lineRule="exact"/>
        <w:jc w:val="center"/>
        <w:rPr>
          <w:rStyle w:val="a8"/>
          <w:rFonts w:ascii="方正小标宋简体" w:eastAsia="方正小标宋简体"/>
          <w:b w:val="0"/>
          <w:bCs w:val="0"/>
          <w:sz w:val="36"/>
          <w:szCs w:val="36"/>
        </w:rPr>
      </w:pPr>
      <w:r>
        <w:rPr>
          <w:rStyle w:val="a8"/>
          <w:rFonts w:ascii="方正小标宋简体" w:eastAsia="方正小标宋简体" w:hint="eastAsia"/>
          <w:b w:val="0"/>
          <w:bCs w:val="0"/>
          <w:sz w:val="36"/>
          <w:szCs w:val="36"/>
        </w:rPr>
        <w:t>《呼和浩特市科技特派员专项资金管理办法》</w:t>
      </w:r>
    </w:p>
    <w:p w14:paraId="6FD973F1" w14:textId="77777777" w:rsidR="00955A96" w:rsidRDefault="00000000">
      <w:pPr>
        <w:pStyle w:val="a7"/>
        <w:spacing w:before="0" w:beforeAutospacing="0" w:after="0" w:afterAutospacing="0" w:line="580" w:lineRule="exact"/>
        <w:jc w:val="center"/>
        <w:rPr>
          <w:rStyle w:val="a8"/>
          <w:rFonts w:ascii="方正小标宋简体" w:eastAsia="方正小标宋简体"/>
          <w:b w:val="0"/>
          <w:bCs w:val="0"/>
          <w:sz w:val="36"/>
          <w:szCs w:val="36"/>
        </w:rPr>
      </w:pPr>
      <w:r>
        <w:rPr>
          <w:rStyle w:val="a8"/>
          <w:rFonts w:ascii="方正小标宋简体" w:eastAsia="方正小标宋简体" w:hint="eastAsia"/>
          <w:b w:val="0"/>
          <w:bCs w:val="0"/>
          <w:sz w:val="36"/>
          <w:szCs w:val="36"/>
        </w:rPr>
        <w:t>（征求意见稿）</w:t>
      </w:r>
    </w:p>
    <w:p w14:paraId="0441D147" w14:textId="77777777" w:rsidR="00955A96" w:rsidRDefault="00000000">
      <w:pPr>
        <w:pStyle w:val="a7"/>
        <w:spacing w:beforeLines="100" w:before="312" w:beforeAutospacing="0" w:after="0" w:afterAutospacing="0" w:line="580" w:lineRule="exact"/>
        <w:ind w:firstLineChars="196" w:firstLine="630"/>
        <w:jc w:val="both"/>
        <w:rPr>
          <w:rFonts w:ascii="仿宋" w:eastAsia="仿宋" w:hAnsi="仿宋"/>
          <w:sz w:val="32"/>
          <w:szCs w:val="32"/>
        </w:rPr>
      </w:pPr>
      <w:r>
        <w:rPr>
          <w:rStyle w:val="a8"/>
          <w:rFonts w:ascii="仿宋" w:eastAsia="仿宋" w:hAnsi="仿宋" w:hint="eastAsia"/>
          <w:sz w:val="32"/>
          <w:szCs w:val="32"/>
        </w:rPr>
        <w:t>第一条</w:t>
      </w:r>
      <w:r>
        <w:rPr>
          <w:rStyle w:val="apple-converted-space"/>
          <w:rFonts w:ascii="仿宋" w:eastAsia="仿宋" w:hAnsi="仿宋" w:hint="eastAsia"/>
          <w:sz w:val="32"/>
          <w:szCs w:val="32"/>
        </w:rPr>
        <w:t xml:space="preserve"> </w:t>
      </w:r>
      <w:r>
        <w:rPr>
          <w:rFonts w:ascii="仿宋" w:eastAsia="仿宋" w:hAnsi="仿宋" w:hint="eastAsia"/>
          <w:sz w:val="32"/>
          <w:szCs w:val="32"/>
        </w:rPr>
        <w:t>为加强对我市科技特派员专项资金的规范管理，确保科技特派员工作的顺利开展，根据《中共呼和浩特市委办公厅、呼和浩特市人民政府办公厅关于开展农业科技特派员和大学生志愿者服务“三农”工作的通知》（呼党办通〔</w:t>
      </w:r>
      <w:r>
        <w:rPr>
          <w:rFonts w:ascii="仿宋" w:eastAsia="仿宋" w:hAnsi="仿宋"/>
          <w:sz w:val="32"/>
          <w:szCs w:val="32"/>
        </w:rPr>
        <w:t>2014〕20号）</w:t>
      </w:r>
      <w:r>
        <w:rPr>
          <w:rFonts w:ascii="仿宋" w:eastAsia="仿宋" w:hAnsi="仿宋" w:hint="eastAsia"/>
          <w:sz w:val="32"/>
          <w:szCs w:val="32"/>
        </w:rPr>
        <w:t>和《呼和浩特市科技特派员工作管理办法》等文件的有关精神及国家有关财务制度的规定，特制定本办法。</w:t>
      </w:r>
    </w:p>
    <w:p w14:paraId="6C06337B" w14:textId="77777777" w:rsidR="00955A96" w:rsidRDefault="00000000">
      <w:pPr>
        <w:pStyle w:val="a7"/>
        <w:spacing w:before="0" w:beforeAutospacing="0" w:after="0" w:afterAutospacing="0" w:line="580" w:lineRule="exact"/>
        <w:ind w:firstLineChars="200" w:firstLine="643"/>
        <w:jc w:val="both"/>
        <w:rPr>
          <w:rFonts w:ascii="仿宋" w:eastAsia="仿宋" w:hAnsi="仿宋"/>
          <w:sz w:val="32"/>
          <w:szCs w:val="32"/>
        </w:rPr>
      </w:pPr>
      <w:r>
        <w:rPr>
          <w:rStyle w:val="a8"/>
          <w:rFonts w:ascii="仿宋" w:eastAsia="仿宋" w:hAnsi="仿宋" w:hint="eastAsia"/>
          <w:sz w:val="32"/>
          <w:szCs w:val="32"/>
        </w:rPr>
        <w:t>第二条</w:t>
      </w:r>
      <w:r>
        <w:rPr>
          <w:rStyle w:val="apple-converted-space"/>
          <w:rFonts w:ascii="仿宋" w:eastAsia="仿宋" w:hAnsi="仿宋"/>
          <w:sz w:val="32"/>
          <w:szCs w:val="32"/>
        </w:rPr>
        <w:t xml:space="preserve"> </w:t>
      </w:r>
      <w:r>
        <w:rPr>
          <w:rStyle w:val="apple-converted-space"/>
          <w:rFonts w:ascii="仿宋" w:eastAsia="仿宋" w:hAnsi="仿宋" w:hint="eastAsia"/>
          <w:sz w:val="32"/>
          <w:szCs w:val="32"/>
        </w:rPr>
        <w:t>本办法所指</w:t>
      </w:r>
      <w:r>
        <w:rPr>
          <w:rFonts w:ascii="仿宋" w:eastAsia="仿宋" w:hAnsi="仿宋" w:hint="eastAsia"/>
          <w:sz w:val="32"/>
          <w:szCs w:val="32"/>
        </w:rPr>
        <w:t>科技特派员专项资金是指由市级财政专门支持科技特派员工作的专项资金。</w:t>
      </w:r>
    </w:p>
    <w:p w14:paraId="44F1F9B5" w14:textId="77777777" w:rsidR="00955A96" w:rsidRDefault="00000000">
      <w:pPr>
        <w:pStyle w:val="a7"/>
        <w:spacing w:before="0" w:beforeAutospacing="0" w:after="0" w:afterAutospacing="0" w:line="580" w:lineRule="exact"/>
        <w:ind w:firstLineChars="200" w:firstLine="643"/>
        <w:jc w:val="both"/>
        <w:rPr>
          <w:rFonts w:ascii="仿宋" w:eastAsia="仿宋" w:hAnsi="仿宋"/>
          <w:sz w:val="32"/>
          <w:szCs w:val="32"/>
        </w:rPr>
      </w:pPr>
      <w:r>
        <w:rPr>
          <w:rStyle w:val="a8"/>
          <w:rFonts w:ascii="仿宋" w:eastAsia="仿宋" w:hAnsi="仿宋" w:hint="eastAsia"/>
          <w:sz w:val="32"/>
          <w:szCs w:val="32"/>
        </w:rPr>
        <w:t>第三条</w:t>
      </w:r>
      <w:r>
        <w:rPr>
          <w:rStyle w:val="apple-converted-space"/>
          <w:rFonts w:ascii="仿宋" w:eastAsia="仿宋" w:hAnsi="仿宋" w:hint="eastAsia"/>
          <w:sz w:val="32"/>
          <w:szCs w:val="32"/>
        </w:rPr>
        <w:t xml:space="preserve"> </w:t>
      </w:r>
      <w:r>
        <w:rPr>
          <w:rFonts w:ascii="仿宋" w:eastAsia="仿宋" w:hAnsi="仿宋" w:hint="eastAsia"/>
          <w:sz w:val="32"/>
          <w:szCs w:val="32"/>
        </w:rPr>
        <w:t>科技特派员专项资金的管理和使用必须符合国家有关科技政策，遵守国家相关财务制度，坚持合理安排、规范管理、专款专用、公开透明、突出激励的原则。</w:t>
      </w:r>
    </w:p>
    <w:p w14:paraId="120570B2" w14:textId="77777777" w:rsidR="00955A96" w:rsidRDefault="00000000">
      <w:pPr>
        <w:pStyle w:val="a7"/>
        <w:spacing w:before="0" w:beforeAutospacing="0" w:after="0" w:afterAutospacing="0" w:line="580" w:lineRule="exact"/>
        <w:ind w:firstLineChars="200" w:firstLine="643"/>
        <w:jc w:val="both"/>
        <w:rPr>
          <w:rFonts w:ascii="仿宋" w:eastAsia="仿宋" w:hAnsi="仿宋"/>
          <w:sz w:val="32"/>
          <w:szCs w:val="32"/>
        </w:rPr>
      </w:pPr>
      <w:r>
        <w:rPr>
          <w:rStyle w:val="a8"/>
          <w:rFonts w:ascii="仿宋" w:eastAsia="仿宋" w:hAnsi="仿宋" w:hint="eastAsia"/>
          <w:sz w:val="32"/>
          <w:szCs w:val="32"/>
        </w:rPr>
        <w:t>第四条</w:t>
      </w:r>
      <w:r>
        <w:rPr>
          <w:rStyle w:val="apple-converted-space"/>
          <w:rFonts w:ascii="仿宋" w:eastAsia="仿宋" w:hAnsi="仿宋"/>
          <w:sz w:val="32"/>
          <w:szCs w:val="32"/>
        </w:rPr>
        <w:t xml:space="preserve"> </w:t>
      </w:r>
      <w:r>
        <w:rPr>
          <w:rFonts w:ascii="仿宋" w:eastAsia="仿宋" w:hAnsi="仿宋" w:hint="eastAsia"/>
          <w:sz w:val="32"/>
          <w:szCs w:val="32"/>
        </w:rPr>
        <w:t>科技特派员专项资金主要用于：（一）科技特派员团队技术服务费;科技特派员项目费；人员补贴、咨询费、劳务费、体检费、人身意外伤害保险等费用；与科技特派员工作相关的设备购置费、材料费、测试化验加工费、培训费、差旅费、会议费、图书资料购置费、验收审计费用等；（二）科技特派员工作管理费用，主要包括与科技特派员管理部门开展管理工作相关的科技特派员网站及考核管理系统建设维护费、科技特派员选聘评审费、培训费、差旅费、会议费、下乡交通费、图书资料购置费、出版印刷费、审计费、科技</w:t>
      </w:r>
      <w:r>
        <w:rPr>
          <w:rFonts w:ascii="仿宋" w:eastAsia="仿宋" w:hAnsi="仿宋" w:hint="eastAsia"/>
          <w:sz w:val="32"/>
          <w:szCs w:val="32"/>
        </w:rPr>
        <w:lastRenderedPageBreak/>
        <w:t>特派员专家工作站补助费用、对科技特派员工作的表彰奖励等相关费用，科技特派员管理费用实际支出不得超过当年科技特派员专项资金总预算的</w:t>
      </w:r>
      <w:r>
        <w:rPr>
          <w:rFonts w:ascii="仿宋" w:eastAsia="仿宋" w:hAnsi="仿宋"/>
          <w:sz w:val="32"/>
          <w:szCs w:val="32"/>
        </w:rPr>
        <w:t>5%</w:t>
      </w:r>
      <w:r>
        <w:rPr>
          <w:rFonts w:ascii="仿宋" w:eastAsia="仿宋" w:hAnsi="仿宋" w:hint="eastAsia"/>
          <w:sz w:val="32"/>
          <w:szCs w:val="32"/>
        </w:rPr>
        <w:t>。</w:t>
      </w:r>
    </w:p>
    <w:p w14:paraId="75C10B44" w14:textId="77777777" w:rsidR="00955A96" w:rsidRDefault="00000000">
      <w:pPr>
        <w:pStyle w:val="a7"/>
        <w:spacing w:before="0" w:beforeAutospacing="0" w:after="0" w:afterAutospacing="0" w:line="580" w:lineRule="exact"/>
        <w:ind w:firstLineChars="200" w:firstLine="643"/>
        <w:jc w:val="both"/>
        <w:rPr>
          <w:rFonts w:ascii="仿宋" w:eastAsia="仿宋" w:hAnsi="仿宋"/>
          <w:sz w:val="32"/>
          <w:szCs w:val="32"/>
        </w:rPr>
      </w:pPr>
      <w:r>
        <w:rPr>
          <w:rStyle w:val="a8"/>
          <w:rFonts w:ascii="仿宋" w:eastAsia="仿宋" w:hAnsi="仿宋" w:hint="eastAsia"/>
          <w:sz w:val="32"/>
          <w:szCs w:val="32"/>
        </w:rPr>
        <w:t>第五条</w:t>
      </w:r>
      <w:r>
        <w:rPr>
          <w:rStyle w:val="apple-converted-space"/>
          <w:rFonts w:ascii="仿宋" w:eastAsia="仿宋" w:hAnsi="仿宋" w:hint="eastAsia"/>
          <w:sz w:val="32"/>
          <w:szCs w:val="32"/>
        </w:rPr>
        <w:t xml:space="preserve"> </w:t>
      </w:r>
      <w:r>
        <w:rPr>
          <w:rFonts w:ascii="仿宋" w:eastAsia="仿宋" w:hAnsi="仿宋" w:hint="eastAsia"/>
          <w:sz w:val="32"/>
          <w:szCs w:val="32"/>
        </w:rPr>
        <w:t>对科技特派员工作的支持方式，依照《呼和浩特市科技特派员工作管理办法》和聘用协议有关规定和要求执行。</w:t>
      </w:r>
    </w:p>
    <w:p w14:paraId="09DA2F29" w14:textId="77777777" w:rsidR="00955A96" w:rsidRDefault="00000000">
      <w:pPr>
        <w:pStyle w:val="a7"/>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(一)对技术服务型科技特派员的支持按以下三种方式之一选定：</w:t>
      </w:r>
    </w:p>
    <w:p w14:paraId="124FEA53" w14:textId="77777777" w:rsidR="00955A96" w:rsidRDefault="00000000">
      <w:pPr>
        <w:pStyle w:val="a7"/>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.对不定期、不定区域在企业和基层开展技术指导和培训服务的，按照国家相关部门制定的专家咨询费发放标准采取按次（天）数发放专家咨询费的形式发放工作补贴。</w:t>
      </w:r>
    </w:p>
    <w:p w14:paraId="1EDD2EFF" w14:textId="77777777" w:rsidR="00955A96" w:rsidRDefault="00000000">
      <w:pPr>
        <w:pStyle w:val="a7"/>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2.对为固定的区域、产业提供公益性质的技术指导和培训服务的，每月能按时完成协议约定的任务的，根据考核结果按月度发放工作补贴,补贴标准上限一般不超过每月5</w:t>
      </w:r>
      <w:r>
        <w:rPr>
          <w:rFonts w:ascii="仿宋" w:eastAsia="仿宋" w:hAnsi="仿宋"/>
          <w:sz w:val="32"/>
          <w:szCs w:val="32"/>
        </w:rPr>
        <w:t>000</w:t>
      </w:r>
      <w:r>
        <w:rPr>
          <w:rFonts w:ascii="仿宋" w:eastAsia="仿宋" w:hAnsi="仿宋" w:hint="eastAsia"/>
          <w:sz w:val="32"/>
          <w:szCs w:val="32"/>
        </w:rPr>
        <w:t>元。对技术服务效果显著、示范作用强、对呼和浩特市工农业生产技术发展有较大带动作用的科技特派员可以根据实际情况提高补贴标准。</w:t>
      </w:r>
    </w:p>
    <w:p w14:paraId="2660B2FF" w14:textId="77777777" w:rsidR="00955A96" w:rsidRDefault="00000000">
      <w:pPr>
        <w:pStyle w:val="a7"/>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.对参与科技特派员团队组建的，通过给予团队技术服务费或科技特派员项目等方式给予支持。</w:t>
      </w:r>
    </w:p>
    <w:p w14:paraId="66BFA99D" w14:textId="77777777" w:rsidR="00955A96" w:rsidRDefault="00000000">
      <w:pPr>
        <w:pStyle w:val="a7"/>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二)对创业型科技特派员工作的支持：</w:t>
      </w:r>
    </w:p>
    <w:p w14:paraId="61DAE917" w14:textId="77777777" w:rsidR="00955A96" w:rsidRDefault="00000000">
      <w:pPr>
        <w:pStyle w:val="a7"/>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hint="eastAsia"/>
          <w:sz w:val="32"/>
          <w:szCs w:val="32"/>
        </w:rPr>
        <w:t>对创业型科技特派员不予直接的资金补贴，通过提供培训学习机会、建立科技特派员专家工作站、组建科技特派员团队、科技特派员项目等方式给予支持。</w:t>
      </w:r>
    </w:p>
    <w:p w14:paraId="262CF744" w14:textId="77777777" w:rsidR="00955A96" w:rsidRDefault="00000000">
      <w:pPr>
        <w:pStyle w:val="a7"/>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三)对科技特派员团队通过签订技术服务合同或科技特派员项目等方式给予经费补助。根据团队产业规模、服务任务及评审情况等一般最多给予2</w:t>
      </w:r>
      <w:r>
        <w:rPr>
          <w:rFonts w:ascii="仿宋" w:eastAsia="仿宋" w:hAnsi="仿宋"/>
          <w:sz w:val="32"/>
          <w:szCs w:val="32"/>
        </w:rPr>
        <w:t>0</w:t>
      </w:r>
      <w:r>
        <w:rPr>
          <w:rFonts w:ascii="仿宋" w:eastAsia="仿宋" w:hAnsi="仿宋" w:hint="eastAsia"/>
          <w:sz w:val="32"/>
          <w:szCs w:val="32"/>
        </w:rPr>
        <w:t>万元的经费支持。</w:t>
      </w:r>
    </w:p>
    <w:p w14:paraId="2616B25D" w14:textId="77777777" w:rsidR="00955A96" w:rsidRDefault="00000000">
      <w:pPr>
        <w:pStyle w:val="a7"/>
        <w:spacing w:before="0" w:beforeAutospacing="0" w:after="0" w:afterAutospacing="0" w:line="580" w:lineRule="exact"/>
        <w:ind w:firstLineChars="200" w:firstLine="643"/>
        <w:jc w:val="both"/>
        <w:rPr>
          <w:rFonts w:ascii="仿宋" w:eastAsia="仿宋" w:hAnsi="仿宋"/>
          <w:sz w:val="32"/>
          <w:szCs w:val="32"/>
        </w:rPr>
      </w:pPr>
      <w:r>
        <w:rPr>
          <w:rStyle w:val="a8"/>
          <w:rFonts w:ascii="仿宋" w:eastAsia="仿宋" w:hAnsi="仿宋" w:hint="eastAsia"/>
          <w:sz w:val="32"/>
          <w:szCs w:val="32"/>
        </w:rPr>
        <w:t>第六条</w:t>
      </w:r>
      <w:r>
        <w:rPr>
          <w:rStyle w:val="a8"/>
          <w:rFonts w:ascii="仿宋" w:eastAsia="仿宋" w:hAnsi="仿宋"/>
          <w:sz w:val="32"/>
          <w:szCs w:val="32"/>
        </w:rPr>
        <w:t xml:space="preserve"> </w:t>
      </w:r>
      <w:r>
        <w:rPr>
          <w:rFonts w:ascii="仿宋" w:eastAsia="仿宋" w:hAnsi="仿宋" w:hint="eastAsia"/>
          <w:sz w:val="32"/>
          <w:szCs w:val="32"/>
        </w:rPr>
        <w:t>对在考核管理系统填报中弄虚作假骗取补贴的科技特派员，一旦发现立即解聘。</w:t>
      </w:r>
    </w:p>
    <w:p w14:paraId="4FC55846" w14:textId="77777777" w:rsidR="00955A96" w:rsidRDefault="00000000">
      <w:pPr>
        <w:pStyle w:val="a7"/>
        <w:spacing w:before="0" w:beforeAutospacing="0" w:after="0" w:afterAutospacing="0" w:line="580" w:lineRule="exact"/>
        <w:ind w:firstLineChars="196" w:firstLine="630"/>
        <w:jc w:val="both"/>
        <w:rPr>
          <w:rFonts w:ascii="仿宋" w:eastAsia="仿宋" w:hAnsi="仿宋"/>
          <w:sz w:val="32"/>
          <w:szCs w:val="32"/>
        </w:rPr>
      </w:pPr>
      <w:r>
        <w:rPr>
          <w:rStyle w:val="a8"/>
          <w:rFonts w:ascii="仿宋" w:eastAsia="仿宋" w:hAnsi="仿宋" w:hint="eastAsia"/>
          <w:sz w:val="32"/>
          <w:szCs w:val="32"/>
        </w:rPr>
        <w:t>第七条</w:t>
      </w:r>
      <w:r>
        <w:rPr>
          <w:rStyle w:val="apple-converted-space"/>
          <w:rFonts w:ascii="仿宋" w:eastAsia="仿宋" w:hAnsi="仿宋"/>
          <w:sz w:val="32"/>
          <w:szCs w:val="32"/>
        </w:rPr>
        <w:t xml:space="preserve"> </w:t>
      </w:r>
      <w:r>
        <w:rPr>
          <w:rFonts w:ascii="仿宋" w:eastAsia="仿宋" w:hAnsi="仿宋" w:hint="eastAsia"/>
          <w:sz w:val="32"/>
          <w:szCs w:val="32"/>
        </w:rPr>
        <w:t>科技特派员专项资金年终若有结余，按照市财政局年底结余资金管理的相关管理办法政策规定执行。</w:t>
      </w:r>
    </w:p>
    <w:p w14:paraId="60D86200" w14:textId="77777777" w:rsidR="00955A96" w:rsidRDefault="00000000">
      <w:pPr>
        <w:pStyle w:val="a7"/>
        <w:spacing w:before="0" w:beforeAutospacing="0" w:after="0" w:afterAutospacing="0" w:line="580" w:lineRule="exact"/>
        <w:ind w:firstLineChars="196" w:firstLine="630"/>
        <w:jc w:val="both"/>
        <w:rPr>
          <w:rFonts w:ascii="仿宋" w:eastAsia="仿宋" w:hAnsi="仿宋"/>
          <w:sz w:val="32"/>
          <w:szCs w:val="32"/>
        </w:rPr>
      </w:pPr>
      <w:r>
        <w:rPr>
          <w:rStyle w:val="a8"/>
          <w:rFonts w:ascii="仿宋" w:eastAsia="仿宋" w:hAnsi="仿宋" w:hint="eastAsia"/>
          <w:sz w:val="32"/>
          <w:szCs w:val="32"/>
        </w:rPr>
        <w:t>第八条</w:t>
      </w:r>
      <w:r>
        <w:rPr>
          <w:rStyle w:val="a8"/>
          <w:rFonts w:ascii="仿宋" w:eastAsia="仿宋" w:hAnsi="仿宋"/>
          <w:sz w:val="32"/>
          <w:szCs w:val="32"/>
        </w:rPr>
        <w:t xml:space="preserve"> </w:t>
      </w:r>
      <w:r>
        <w:rPr>
          <w:rFonts w:ascii="仿宋" w:eastAsia="仿宋" w:hAnsi="仿宋" w:hint="eastAsia"/>
          <w:sz w:val="32"/>
          <w:szCs w:val="32"/>
        </w:rPr>
        <w:t>科技特派员专项资金必须专款专用，任何单位和个人不得截留、挤占、挪用。对违反财经纪律和财务制度的人员，将按国家有关规定给予处罚，情节严重的，将追究其相应法律责任。科技特派员专项资金的管理和使用接受财政、审计部门的检查和监督。</w:t>
      </w:r>
    </w:p>
    <w:p w14:paraId="68347B68" w14:textId="77777777" w:rsidR="00955A96" w:rsidRDefault="00000000">
      <w:pPr>
        <w:pStyle w:val="a7"/>
        <w:spacing w:before="0" w:beforeAutospacing="0" w:after="0" w:afterAutospacing="0" w:line="580" w:lineRule="exact"/>
        <w:ind w:firstLineChars="200" w:firstLine="643"/>
        <w:jc w:val="both"/>
        <w:rPr>
          <w:b/>
          <w:bCs/>
        </w:rPr>
      </w:pPr>
      <w:r>
        <w:rPr>
          <w:rStyle w:val="a8"/>
          <w:rFonts w:ascii="仿宋" w:eastAsia="仿宋" w:hAnsi="仿宋" w:hint="eastAsia"/>
          <w:sz w:val="32"/>
          <w:szCs w:val="32"/>
        </w:rPr>
        <w:t>第九条</w:t>
      </w:r>
      <w:r>
        <w:rPr>
          <w:b/>
          <w:bCs/>
        </w:rPr>
        <w:t xml:space="preserve"> </w:t>
      </w:r>
      <w:r>
        <w:rPr>
          <w:rFonts w:ascii="仿宋" w:eastAsia="仿宋" w:hAnsi="仿宋" w:hint="eastAsia"/>
          <w:sz w:val="32"/>
          <w:szCs w:val="32"/>
        </w:rPr>
        <w:t>本办法由呼和浩特市科学技术局负责解释。</w:t>
      </w:r>
    </w:p>
    <w:p w14:paraId="406F23B7" w14:textId="77777777" w:rsidR="00955A96" w:rsidRDefault="00955A96">
      <w:pPr>
        <w:pStyle w:val="a7"/>
        <w:spacing w:before="0" w:beforeAutospacing="0" w:after="0" w:afterAutospacing="0" w:line="580" w:lineRule="exact"/>
        <w:ind w:firstLineChars="196" w:firstLine="627"/>
        <w:jc w:val="both"/>
        <w:rPr>
          <w:rFonts w:ascii="仿宋" w:eastAsia="仿宋" w:hAnsi="仿宋"/>
          <w:sz w:val="32"/>
          <w:szCs w:val="32"/>
        </w:rPr>
      </w:pPr>
    </w:p>
    <w:p w14:paraId="02BA02A5" w14:textId="77777777" w:rsidR="00955A96" w:rsidRDefault="00955A96"/>
    <w:sectPr w:rsidR="00955A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C8CF" w14:textId="77777777" w:rsidR="002C123F" w:rsidRDefault="002C123F" w:rsidP="00226EDA">
      <w:r>
        <w:separator/>
      </w:r>
    </w:p>
  </w:endnote>
  <w:endnote w:type="continuationSeparator" w:id="0">
    <w:p w14:paraId="768A15B9" w14:textId="77777777" w:rsidR="002C123F" w:rsidRDefault="002C123F" w:rsidP="002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0DCA" w14:textId="77777777" w:rsidR="002C123F" w:rsidRDefault="002C123F" w:rsidP="00226EDA">
      <w:r>
        <w:separator/>
      </w:r>
    </w:p>
  </w:footnote>
  <w:footnote w:type="continuationSeparator" w:id="0">
    <w:p w14:paraId="1FE4F57D" w14:textId="77777777" w:rsidR="002C123F" w:rsidRDefault="002C123F" w:rsidP="0022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kNzIxYjJkNWNhNGVjNmU3YWFiNjEzMWU3NDA4ZjIifQ=="/>
  </w:docVars>
  <w:rsids>
    <w:rsidRoot w:val="00046673"/>
    <w:rsid w:val="00046673"/>
    <w:rsid w:val="0011145A"/>
    <w:rsid w:val="00226EDA"/>
    <w:rsid w:val="002C123F"/>
    <w:rsid w:val="003D6EEB"/>
    <w:rsid w:val="00461737"/>
    <w:rsid w:val="0054215A"/>
    <w:rsid w:val="006C0403"/>
    <w:rsid w:val="006D1178"/>
    <w:rsid w:val="00776AA1"/>
    <w:rsid w:val="00955A96"/>
    <w:rsid w:val="00C02B73"/>
    <w:rsid w:val="00D221CE"/>
    <w:rsid w:val="00F7393C"/>
    <w:rsid w:val="66DA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2A181"/>
  <w15:docId w15:val="{EB047029-047F-4468-A532-D48891DE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pple-converted-space">
    <w:name w:val="apple-converted-space"/>
    <w:qFormat/>
  </w:style>
  <w:style w:type="character" w:customStyle="1" w:styleId="a6">
    <w:name w:val="页眉 字符"/>
    <w:basedOn w:val="a0"/>
    <w:link w:val="a5"/>
    <w:uiPriority w:val="99"/>
    <w:rPr>
      <w:sz w:val="18"/>
      <w:szCs w:val="18"/>
      <w14:ligatures w14:val="none"/>
    </w:rPr>
  </w:style>
  <w:style w:type="character" w:customStyle="1" w:styleId="a4">
    <w:name w:val="页脚 字符"/>
    <w:basedOn w:val="a0"/>
    <w:link w:val="a3"/>
    <w:uiPriority w:val="99"/>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53147</dc:creator>
  <cp:lastModifiedBy>tao wenjing</cp:lastModifiedBy>
  <cp:revision>5</cp:revision>
  <cp:lastPrinted>2023-04-28T04:43:00Z</cp:lastPrinted>
  <dcterms:created xsi:type="dcterms:W3CDTF">2023-04-27T03:46:00Z</dcterms:created>
  <dcterms:modified xsi:type="dcterms:W3CDTF">2023-04-28T04:48:00Z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7C20D4F75A02425D931C12F8616CD311_12</vt:lpwstr>
  </property>
</Properties>
</file>