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235D65">
        <w:rPr>
          <w:rFonts w:ascii="黑体" w:eastAsia="黑体" w:hAnsi="黑体" w:cs="Times New Roman"/>
          <w:sz w:val="32"/>
          <w:szCs w:val="32"/>
        </w:rPr>
        <w:t>2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E860E1" w:rsidRDefault="00E860E1">
      <w:pPr>
        <w:widowControl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860E1" w:rsidRDefault="00CA3EBB">
      <w:pPr>
        <w:widowControl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自治区重点实验室依托单位优化重组分析报告</w:t>
      </w:r>
    </w:p>
    <w:p w:rsidR="00E860E1" w:rsidRDefault="00E860E1">
      <w:pPr>
        <w:widowControl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860E1" w:rsidRDefault="00E860E1">
      <w:pPr>
        <w:widowControl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860E1" w:rsidRDefault="00E860E1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5598"/>
      </w:tblGrid>
      <w:tr w:rsidR="00E860E1">
        <w:trPr>
          <w:trHeight w:hRule="exact" w:val="850"/>
        </w:trPr>
        <w:tc>
          <w:tcPr>
            <w:tcW w:w="2763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依托单位：</w:t>
            </w:r>
          </w:p>
        </w:tc>
        <w:tc>
          <w:tcPr>
            <w:tcW w:w="5759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860E1">
        <w:trPr>
          <w:trHeight w:hRule="exact" w:val="850"/>
        </w:trPr>
        <w:tc>
          <w:tcPr>
            <w:tcW w:w="2763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联系人：</w:t>
            </w:r>
          </w:p>
        </w:tc>
        <w:tc>
          <w:tcPr>
            <w:tcW w:w="5759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860E1">
        <w:trPr>
          <w:trHeight w:hRule="exact" w:val="850"/>
        </w:trPr>
        <w:tc>
          <w:tcPr>
            <w:tcW w:w="2763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联系电话：</w:t>
            </w:r>
          </w:p>
        </w:tc>
        <w:tc>
          <w:tcPr>
            <w:tcW w:w="5759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                       </w:t>
            </w:r>
          </w:p>
          <w:p w:rsidR="00E860E1" w:rsidRDefault="00E860E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  <w:tr w:rsidR="00E860E1">
        <w:trPr>
          <w:trHeight w:hRule="exact" w:val="850"/>
        </w:trPr>
        <w:tc>
          <w:tcPr>
            <w:tcW w:w="2763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通信地址：</w:t>
            </w:r>
          </w:p>
        </w:tc>
        <w:tc>
          <w:tcPr>
            <w:tcW w:w="5759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                       </w:t>
            </w:r>
          </w:p>
          <w:p w:rsidR="00E860E1" w:rsidRDefault="00E860E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  <w:tr w:rsidR="00E860E1">
        <w:trPr>
          <w:trHeight w:hRule="exact" w:val="850"/>
        </w:trPr>
        <w:tc>
          <w:tcPr>
            <w:tcW w:w="2763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填报日期：</w:t>
            </w:r>
          </w:p>
        </w:tc>
        <w:tc>
          <w:tcPr>
            <w:tcW w:w="5759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E860E1" w:rsidRDefault="00E860E1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860E1" w:rsidRDefault="00CA3EBB">
      <w:pPr>
        <w:widowControl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br w:type="page"/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一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依托</w:t>
      </w:r>
      <w:r>
        <w:rPr>
          <w:rFonts w:ascii="黑体" w:eastAsia="黑体" w:hAnsi="黑体" w:cs="Times New Roman"/>
          <w:sz w:val="32"/>
          <w:szCs w:val="32"/>
        </w:rPr>
        <w:t>单位重点实验</w:t>
      </w:r>
      <w:r>
        <w:rPr>
          <w:rFonts w:ascii="黑体" w:eastAsia="黑体" w:hAnsi="黑体" w:cs="Times New Roman" w:hint="eastAsia"/>
          <w:sz w:val="32"/>
          <w:szCs w:val="32"/>
        </w:rPr>
        <w:t>室</w:t>
      </w:r>
      <w:r>
        <w:rPr>
          <w:rFonts w:ascii="黑体" w:eastAsia="黑体" w:hAnsi="黑体" w:cs="Times New Roman"/>
          <w:sz w:val="32"/>
          <w:szCs w:val="32"/>
        </w:rPr>
        <w:t>建设</w:t>
      </w:r>
      <w:r>
        <w:rPr>
          <w:rFonts w:ascii="黑体" w:eastAsia="黑体" w:hAnsi="黑体" w:cs="Times New Roman" w:hint="eastAsia"/>
          <w:sz w:val="32"/>
          <w:szCs w:val="32"/>
        </w:rPr>
        <w:t>概况</w:t>
      </w:r>
    </w:p>
    <w:p w:rsidR="00E860E1" w:rsidRDefault="00CA3EBB">
      <w:pPr>
        <w:widowControl/>
        <w:spacing w:line="360" w:lineRule="atLeast"/>
        <w:jc w:val="left"/>
        <w:rPr>
          <w:rFonts w:ascii="楷体" w:eastAsia="楷体" w:hAnsi="楷体" w:cs="Times New Roman"/>
          <w:color w:val="0070C0"/>
          <w:sz w:val="24"/>
          <w:szCs w:val="28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（本单位</w:t>
      </w:r>
      <w:r>
        <w:rPr>
          <w:rFonts w:ascii="楷体" w:eastAsia="楷体" w:hAnsi="楷体" w:cs="Times New Roman"/>
          <w:color w:val="0070C0"/>
          <w:sz w:val="24"/>
          <w:szCs w:val="28"/>
        </w:rPr>
        <w:t>建设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重点</w:t>
      </w:r>
      <w:r>
        <w:rPr>
          <w:rFonts w:ascii="楷体" w:eastAsia="楷体" w:hAnsi="楷体" w:cs="Times New Roman"/>
          <w:color w:val="0070C0"/>
          <w:sz w:val="24"/>
          <w:szCs w:val="28"/>
        </w:rPr>
        <w:t>实验室的基本情况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、</w:t>
      </w:r>
      <w:r>
        <w:rPr>
          <w:rFonts w:ascii="楷体" w:eastAsia="楷体" w:hAnsi="楷体" w:cs="Times New Roman"/>
          <w:color w:val="0070C0"/>
          <w:sz w:val="24"/>
          <w:szCs w:val="28"/>
        </w:rPr>
        <w:t>领域分布、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经费</w:t>
      </w:r>
      <w:r>
        <w:rPr>
          <w:rFonts w:ascii="楷体" w:eastAsia="楷体" w:hAnsi="楷体" w:cs="Times New Roman"/>
          <w:color w:val="0070C0"/>
          <w:sz w:val="24"/>
          <w:szCs w:val="28"/>
        </w:rPr>
        <w:t>投入、人才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队伍</w:t>
      </w:r>
      <w:r>
        <w:rPr>
          <w:rFonts w:ascii="楷体" w:eastAsia="楷体" w:hAnsi="楷体" w:cs="Times New Roman"/>
          <w:color w:val="0070C0"/>
          <w:sz w:val="24"/>
          <w:szCs w:val="28"/>
        </w:rPr>
        <w:t>、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成果</w:t>
      </w:r>
      <w:r>
        <w:rPr>
          <w:rFonts w:ascii="楷体" w:eastAsia="楷体" w:hAnsi="楷体" w:cs="Times New Roman"/>
          <w:color w:val="0070C0"/>
          <w:sz w:val="24"/>
          <w:szCs w:val="28"/>
        </w:rPr>
        <w:t>产出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、</w:t>
      </w:r>
      <w:r>
        <w:rPr>
          <w:rFonts w:ascii="楷体" w:eastAsia="楷体" w:hAnsi="楷体" w:cs="Times New Roman"/>
          <w:color w:val="0070C0"/>
          <w:sz w:val="24"/>
          <w:szCs w:val="28"/>
        </w:rPr>
        <w:t>服务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国家</w:t>
      </w:r>
      <w:r>
        <w:rPr>
          <w:rFonts w:ascii="楷体" w:eastAsia="楷体" w:hAnsi="楷体" w:cs="Times New Roman"/>
          <w:color w:val="0070C0"/>
          <w:sz w:val="24"/>
          <w:szCs w:val="28"/>
        </w:rPr>
        <w:t>和自治区经济社会发展情况以及</w:t>
      </w:r>
      <w:r w:rsidR="00BB75A0">
        <w:rPr>
          <w:rFonts w:ascii="楷体" w:eastAsia="楷体" w:hAnsi="楷体" w:cs="Times New Roman" w:hint="eastAsia"/>
          <w:color w:val="0070C0"/>
          <w:sz w:val="24"/>
          <w:szCs w:val="28"/>
        </w:rPr>
        <w:t>有关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重点实验室</w:t>
      </w:r>
      <w:r>
        <w:rPr>
          <w:rFonts w:ascii="楷体" w:eastAsia="楷体" w:hAnsi="楷体" w:cs="Times New Roman"/>
          <w:color w:val="0070C0"/>
          <w:sz w:val="24"/>
          <w:szCs w:val="28"/>
        </w:rPr>
        <w:t>管理制度</w:t>
      </w:r>
      <w:r w:rsidR="00BB75A0">
        <w:rPr>
          <w:rFonts w:ascii="楷体" w:eastAsia="楷体" w:hAnsi="楷体" w:cs="Times New Roman" w:hint="eastAsia"/>
          <w:color w:val="0070C0"/>
          <w:sz w:val="24"/>
          <w:szCs w:val="28"/>
        </w:rPr>
        <w:t>建设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情况</w:t>
      </w:r>
      <w:r>
        <w:rPr>
          <w:rFonts w:ascii="楷体" w:eastAsia="楷体" w:hAnsi="楷体" w:cs="Times New Roman"/>
          <w:color w:val="0070C0"/>
          <w:sz w:val="24"/>
          <w:szCs w:val="28"/>
        </w:rPr>
        <w:t>等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。）</w:t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依托单位</w:t>
      </w:r>
      <w:r>
        <w:rPr>
          <w:rFonts w:ascii="黑体" w:eastAsia="黑体" w:hAnsi="黑体" w:cs="Times New Roman"/>
          <w:sz w:val="32"/>
          <w:szCs w:val="32"/>
        </w:rPr>
        <w:t>重点实验</w:t>
      </w:r>
      <w:r>
        <w:rPr>
          <w:rFonts w:ascii="黑体" w:eastAsia="黑体" w:hAnsi="黑体" w:cs="Times New Roman" w:hint="eastAsia"/>
          <w:sz w:val="32"/>
          <w:szCs w:val="32"/>
        </w:rPr>
        <w:t>室存在问题</w:t>
      </w:r>
      <w:r>
        <w:rPr>
          <w:rFonts w:ascii="黑体" w:eastAsia="黑体" w:hAnsi="黑体" w:cs="Times New Roman"/>
          <w:sz w:val="32"/>
          <w:szCs w:val="32"/>
        </w:rPr>
        <w:t>及不足</w:t>
      </w:r>
    </w:p>
    <w:p w:rsidR="00E860E1" w:rsidRDefault="00CA3EBB">
      <w:pPr>
        <w:widowControl/>
        <w:spacing w:line="360" w:lineRule="atLeast"/>
        <w:jc w:val="left"/>
        <w:rPr>
          <w:rFonts w:ascii="楷体" w:eastAsia="楷体" w:hAnsi="楷体" w:cs="Times New Roman"/>
          <w:color w:val="0070C0"/>
          <w:sz w:val="24"/>
          <w:szCs w:val="28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（本单位</w:t>
      </w:r>
      <w:r>
        <w:rPr>
          <w:rFonts w:ascii="楷体" w:eastAsia="楷体" w:hAnsi="楷体" w:cs="Times New Roman"/>
          <w:color w:val="0070C0"/>
          <w:sz w:val="24"/>
          <w:szCs w:val="28"/>
        </w:rPr>
        <w:t>建设的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重点</w:t>
      </w:r>
      <w:r>
        <w:rPr>
          <w:rFonts w:ascii="楷体" w:eastAsia="楷体" w:hAnsi="楷体" w:cs="Times New Roman"/>
          <w:color w:val="0070C0"/>
          <w:sz w:val="24"/>
          <w:szCs w:val="28"/>
        </w:rPr>
        <w:t>实验室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在</w:t>
      </w:r>
      <w:r>
        <w:rPr>
          <w:rFonts w:ascii="楷体" w:eastAsia="楷体" w:hAnsi="楷体" w:cs="Times New Roman"/>
          <w:color w:val="0070C0"/>
          <w:sz w:val="24"/>
          <w:szCs w:val="28"/>
        </w:rPr>
        <w:t>科研人员、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科研设备</w:t>
      </w:r>
      <w:r>
        <w:rPr>
          <w:rFonts w:ascii="楷体" w:eastAsia="楷体" w:hAnsi="楷体" w:cs="Times New Roman"/>
          <w:color w:val="0070C0"/>
          <w:sz w:val="24"/>
          <w:szCs w:val="28"/>
        </w:rPr>
        <w:t>、场地保障、制度</w:t>
      </w:r>
      <w:r w:rsidR="00735A8D">
        <w:rPr>
          <w:rFonts w:ascii="楷体" w:eastAsia="楷体" w:hAnsi="楷体" w:cs="Times New Roman" w:hint="eastAsia"/>
          <w:color w:val="0070C0"/>
          <w:sz w:val="24"/>
          <w:szCs w:val="28"/>
        </w:rPr>
        <w:t>建设</w:t>
      </w:r>
      <w:r>
        <w:rPr>
          <w:rFonts w:ascii="楷体" w:eastAsia="楷体" w:hAnsi="楷体" w:cs="Times New Roman"/>
          <w:color w:val="0070C0"/>
          <w:sz w:val="24"/>
          <w:szCs w:val="28"/>
        </w:rPr>
        <w:t>等方面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存在</w:t>
      </w:r>
      <w:r>
        <w:rPr>
          <w:rFonts w:ascii="楷体" w:eastAsia="楷体" w:hAnsi="楷体" w:cs="Times New Roman"/>
          <w:color w:val="0070C0"/>
          <w:sz w:val="24"/>
          <w:szCs w:val="28"/>
        </w:rPr>
        <w:t>的问题和不足</w:t>
      </w:r>
      <w:r w:rsidR="00A45AF5">
        <w:rPr>
          <w:rFonts w:ascii="楷体" w:eastAsia="楷体" w:hAnsi="楷体" w:cs="Times New Roman" w:hint="eastAsia"/>
          <w:color w:val="0070C0"/>
          <w:sz w:val="24"/>
          <w:szCs w:val="28"/>
        </w:rPr>
        <w:t>，</w:t>
      </w:r>
      <w:r w:rsidR="00A45AF5">
        <w:rPr>
          <w:rFonts w:ascii="楷体" w:eastAsia="楷体" w:hAnsi="楷体" w:cs="Times New Roman"/>
          <w:color w:val="0070C0"/>
          <w:sz w:val="24"/>
          <w:szCs w:val="28"/>
        </w:rPr>
        <w:t>是否存在</w:t>
      </w:r>
      <w:r w:rsidR="00A45AF5">
        <w:rPr>
          <w:rFonts w:ascii="楷体" w:eastAsia="楷体" w:hAnsi="楷体" w:cs="Times New Roman" w:hint="eastAsia"/>
          <w:color w:val="0070C0"/>
          <w:sz w:val="24"/>
          <w:szCs w:val="28"/>
        </w:rPr>
        <w:t>研究方向</w:t>
      </w:r>
      <w:r w:rsidR="00A45AF5">
        <w:rPr>
          <w:rFonts w:ascii="楷体" w:eastAsia="楷体" w:hAnsi="楷体" w:cs="Times New Roman"/>
          <w:color w:val="0070C0"/>
          <w:sz w:val="24"/>
          <w:szCs w:val="28"/>
        </w:rPr>
        <w:t>相似、场地人员交叉</w:t>
      </w:r>
      <w:r w:rsidR="00305ED8">
        <w:rPr>
          <w:rFonts w:ascii="楷体" w:eastAsia="楷体" w:hAnsi="楷体" w:cs="Times New Roman" w:hint="eastAsia"/>
          <w:color w:val="0070C0"/>
          <w:sz w:val="24"/>
          <w:szCs w:val="28"/>
        </w:rPr>
        <w:t>使用</w:t>
      </w:r>
      <w:r w:rsidR="00A45AF5">
        <w:rPr>
          <w:rFonts w:ascii="楷体" w:eastAsia="楷体" w:hAnsi="楷体" w:cs="Times New Roman"/>
          <w:color w:val="0070C0"/>
          <w:sz w:val="24"/>
          <w:szCs w:val="28"/>
        </w:rPr>
        <w:t>、投入</w:t>
      </w:r>
      <w:r w:rsidR="00215D7D">
        <w:rPr>
          <w:rFonts w:ascii="楷体" w:eastAsia="楷体" w:hAnsi="楷体" w:cs="Times New Roman" w:hint="eastAsia"/>
          <w:color w:val="0070C0"/>
          <w:sz w:val="24"/>
          <w:szCs w:val="28"/>
        </w:rPr>
        <w:t>不足</w:t>
      </w:r>
      <w:r w:rsidR="00215D7D">
        <w:rPr>
          <w:rFonts w:ascii="楷体" w:eastAsia="楷体" w:hAnsi="楷体" w:cs="Times New Roman"/>
          <w:color w:val="0070C0"/>
          <w:sz w:val="24"/>
          <w:szCs w:val="28"/>
        </w:rPr>
        <w:t>、制度僵化等</w:t>
      </w:r>
      <w:r w:rsidR="00215D7D">
        <w:rPr>
          <w:rFonts w:ascii="楷体" w:eastAsia="楷体" w:hAnsi="楷体" w:cs="Times New Roman" w:hint="eastAsia"/>
          <w:color w:val="0070C0"/>
          <w:sz w:val="24"/>
          <w:szCs w:val="28"/>
        </w:rPr>
        <w:t>方面</w:t>
      </w:r>
      <w:r w:rsidR="00305ED8">
        <w:rPr>
          <w:rFonts w:ascii="楷体" w:eastAsia="楷体" w:hAnsi="楷体" w:cs="Times New Roman" w:hint="eastAsia"/>
          <w:color w:val="0070C0"/>
          <w:sz w:val="24"/>
          <w:szCs w:val="28"/>
        </w:rPr>
        <w:t>的</w:t>
      </w:r>
      <w:r w:rsidR="00215D7D">
        <w:rPr>
          <w:rFonts w:ascii="楷体" w:eastAsia="楷体" w:hAnsi="楷体" w:cs="Times New Roman" w:hint="eastAsia"/>
          <w:color w:val="0070C0"/>
          <w:sz w:val="24"/>
          <w:szCs w:val="28"/>
        </w:rPr>
        <w:t>问题</w:t>
      </w:r>
      <w:r>
        <w:rPr>
          <w:rFonts w:ascii="楷体" w:eastAsia="楷体" w:hAnsi="楷体" w:cs="Times New Roman"/>
          <w:color w:val="0070C0"/>
          <w:sz w:val="24"/>
          <w:szCs w:val="28"/>
        </w:rPr>
        <w:t>。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）</w:t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依托</w:t>
      </w:r>
      <w:r>
        <w:rPr>
          <w:rFonts w:ascii="黑体" w:eastAsia="黑体" w:hAnsi="黑体" w:cs="Times New Roman"/>
          <w:sz w:val="32"/>
          <w:szCs w:val="32"/>
        </w:rPr>
        <w:t>单位</w:t>
      </w:r>
      <w:r>
        <w:rPr>
          <w:rFonts w:ascii="黑体" w:eastAsia="黑体" w:hAnsi="黑体" w:cs="Times New Roman" w:hint="eastAsia"/>
          <w:sz w:val="32"/>
          <w:szCs w:val="32"/>
        </w:rPr>
        <w:t>重点</w:t>
      </w:r>
      <w:r>
        <w:rPr>
          <w:rFonts w:ascii="黑体" w:eastAsia="黑体" w:hAnsi="黑体" w:cs="Times New Roman"/>
          <w:sz w:val="32"/>
          <w:szCs w:val="32"/>
        </w:rPr>
        <w:t>实验室优化</w:t>
      </w:r>
      <w:r>
        <w:rPr>
          <w:rFonts w:ascii="黑体" w:eastAsia="黑体" w:hAnsi="黑体" w:cs="Times New Roman" w:hint="eastAsia"/>
          <w:sz w:val="32"/>
          <w:szCs w:val="32"/>
        </w:rPr>
        <w:t>重组</w:t>
      </w:r>
      <w:r>
        <w:rPr>
          <w:rFonts w:ascii="黑体" w:eastAsia="黑体" w:hAnsi="黑体" w:cs="Times New Roman"/>
          <w:sz w:val="32"/>
          <w:szCs w:val="32"/>
        </w:rPr>
        <w:t>工作</w:t>
      </w:r>
      <w:r>
        <w:rPr>
          <w:rFonts w:ascii="黑体" w:eastAsia="黑体" w:hAnsi="黑体" w:cs="Times New Roman" w:hint="eastAsia"/>
          <w:sz w:val="32"/>
          <w:szCs w:val="32"/>
        </w:rPr>
        <w:t>情况</w:t>
      </w:r>
    </w:p>
    <w:p w:rsidR="00E860E1" w:rsidRDefault="00CA3EBB">
      <w:pPr>
        <w:widowControl/>
        <w:spacing w:line="360" w:lineRule="atLeast"/>
        <w:jc w:val="lef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（本单位对</w:t>
      </w:r>
      <w:r>
        <w:rPr>
          <w:rFonts w:ascii="楷体" w:eastAsia="楷体" w:hAnsi="楷体" w:cs="Times New Roman"/>
          <w:color w:val="0070C0"/>
          <w:sz w:val="24"/>
          <w:szCs w:val="28"/>
        </w:rPr>
        <w:t>自身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重点</w:t>
      </w:r>
      <w:r>
        <w:rPr>
          <w:rFonts w:ascii="楷体" w:eastAsia="楷体" w:hAnsi="楷体" w:cs="Times New Roman"/>
          <w:color w:val="0070C0"/>
          <w:sz w:val="24"/>
          <w:szCs w:val="28"/>
        </w:rPr>
        <w:t>实验室的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优化重组</w:t>
      </w:r>
      <w:r>
        <w:rPr>
          <w:rFonts w:ascii="楷体" w:eastAsia="楷体" w:hAnsi="楷体" w:cs="Times New Roman"/>
          <w:color w:val="0070C0"/>
          <w:sz w:val="24"/>
          <w:szCs w:val="28"/>
        </w:rPr>
        <w:t>情况</w:t>
      </w:r>
      <w:r w:rsidR="00AF7F16">
        <w:rPr>
          <w:rFonts w:ascii="楷体" w:eastAsia="楷体" w:hAnsi="楷体" w:cs="Times New Roman" w:hint="eastAsia"/>
          <w:color w:val="0070C0"/>
          <w:sz w:val="24"/>
          <w:szCs w:val="28"/>
        </w:rPr>
        <w:t>、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具体</w:t>
      </w:r>
      <w:r>
        <w:rPr>
          <w:rFonts w:ascii="楷体" w:eastAsia="楷体" w:hAnsi="楷体" w:cs="Times New Roman"/>
          <w:color w:val="0070C0"/>
          <w:sz w:val="24"/>
          <w:szCs w:val="28"/>
        </w:rPr>
        <w:t>举措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，重组</w:t>
      </w:r>
      <w:r>
        <w:rPr>
          <w:rFonts w:ascii="楷体" w:eastAsia="楷体" w:hAnsi="楷体" w:cs="Times New Roman"/>
          <w:color w:val="0070C0"/>
          <w:sz w:val="24"/>
          <w:szCs w:val="28"/>
        </w:rPr>
        <w:t>后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重点实验室</w:t>
      </w:r>
      <w:r>
        <w:rPr>
          <w:rFonts w:ascii="楷体" w:eastAsia="楷体" w:hAnsi="楷体" w:cs="Times New Roman"/>
          <w:color w:val="0070C0"/>
          <w:sz w:val="24"/>
          <w:szCs w:val="28"/>
        </w:rPr>
        <w:t>与之前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重点实验室</w:t>
      </w:r>
      <w:r>
        <w:rPr>
          <w:rFonts w:ascii="楷体" w:eastAsia="楷体" w:hAnsi="楷体" w:cs="Times New Roman"/>
          <w:color w:val="0070C0"/>
          <w:sz w:val="24"/>
          <w:szCs w:val="28"/>
        </w:rPr>
        <w:t>的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关系</w:t>
      </w:r>
      <w:r>
        <w:rPr>
          <w:rFonts w:ascii="楷体" w:eastAsia="楷体" w:hAnsi="楷体" w:cs="Times New Roman"/>
          <w:color w:val="0070C0"/>
          <w:sz w:val="24"/>
          <w:szCs w:val="28"/>
        </w:rPr>
        <w:t>，</w:t>
      </w:r>
      <w:r w:rsidR="00735A8D">
        <w:rPr>
          <w:rFonts w:ascii="楷体" w:eastAsia="楷体" w:hAnsi="楷体" w:cs="Times New Roman" w:hint="eastAsia"/>
          <w:color w:val="0070C0"/>
          <w:sz w:val="24"/>
          <w:szCs w:val="28"/>
        </w:rPr>
        <w:t>充实</w:t>
      </w:r>
      <w:r w:rsidR="00735A8D">
        <w:rPr>
          <w:rFonts w:ascii="楷体" w:eastAsia="楷体" w:hAnsi="楷体" w:cs="Times New Roman"/>
          <w:color w:val="0070C0"/>
          <w:sz w:val="24"/>
          <w:szCs w:val="28"/>
        </w:rPr>
        <w:t>、调整、整合等</w:t>
      </w:r>
      <w:r w:rsidR="00AF7F16">
        <w:rPr>
          <w:rFonts w:ascii="楷体" w:eastAsia="楷体" w:hAnsi="楷体" w:cs="Times New Roman" w:hint="eastAsia"/>
          <w:color w:val="0070C0"/>
          <w:sz w:val="24"/>
          <w:szCs w:val="28"/>
        </w:rPr>
        <w:t>优化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重组结果等</w:t>
      </w:r>
      <w:r>
        <w:rPr>
          <w:rFonts w:ascii="楷体" w:eastAsia="楷体" w:hAnsi="楷体" w:cs="Times New Roman"/>
          <w:color w:val="0070C0"/>
          <w:sz w:val="24"/>
          <w:szCs w:val="28"/>
        </w:rPr>
        <w:t>。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）</w:t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>
        <w:rPr>
          <w:rFonts w:ascii="黑体" w:eastAsia="黑体" w:hAnsi="黑体" w:cs="Times New Roman"/>
          <w:sz w:val="32"/>
          <w:szCs w:val="32"/>
        </w:rPr>
        <w:t>、依托</w:t>
      </w:r>
      <w:r>
        <w:rPr>
          <w:rFonts w:ascii="黑体" w:eastAsia="黑体" w:hAnsi="黑体" w:cs="Times New Roman" w:hint="eastAsia"/>
          <w:sz w:val="32"/>
          <w:szCs w:val="32"/>
        </w:rPr>
        <w:t>单位</w:t>
      </w:r>
      <w:r>
        <w:rPr>
          <w:rFonts w:ascii="黑体" w:eastAsia="黑体" w:hAnsi="黑体" w:cs="Times New Roman"/>
          <w:sz w:val="32"/>
          <w:szCs w:val="32"/>
        </w:rPr>
        <w:t>优化重组优化建议</w:t>
      </w:r>
    </w:p>
    <w:p w:rsidR="00E860E1" w:rsidRDefault="00CA3EBB">
      <w:pPr>
        <w:widowControl/>
        <w:spacing w:line="360" w:lineRule="atLeast"/>
        <w:jc w:val="left"/>
        <w:rPr>
          <w:rFonts w:ascii="楷体" w:eastAsia="楷体" w:hAnsi="楷体" w:cs="Times New Roman"/>
          <w:color w:val="0070C0"/>
          <w:sz w:val="24"/>
          <w:szCs w:val="28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</w:t>
      </w:r>
      <w:r w:rsidR="00AF7F16">
        <w:rPr>
          <w:rFonts w:ascii="楷体" w:eastAsia="楷体" w:hAnsi="楷体" w:cs="Times New Roman" w:hint="eastAsia"/>
          <w:color w:val="0070C0"/>
          <w:sz w:val="24"/>
          <w:szCs w:val="28"/>
        </w:rPr>
        <w:t>本单位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重点</w:t>
      </w:r>
      <w:r>
        <w:rPr>
          <w:rFonts w:ascii="楷体" w:eastAsia="楷体" w:hAnsi="楷体" w:cs="Times New Roman"/>
          <w:color w:val="0070C0"/>
          <w:sz w:val="24"/>
          <w:szCs w:val="28"/>
        </w:rPr>
        <w:t>实验室的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优化重组建议</w:t>
      </w:r>
      <w:r>
        <w:rPr>
          <w:rFonts w:ascii="楷体" w:eastAsia="楷体" w:hAnsi="楷体" w:cs="Times New Roman"/>
          <w:color w:val="0070C0"/>
          <w:sz w:val="24"/>
          <w:szCs w:val="28"/>
        </w:rPr>
        <w:t>。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）</w:t>
      </w:r>
    </w:p>
    <w:p w:rsidR="00BB75A0" w:rsidRDefault="00BB75A0" w:rsidP="00BB75A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>
        <w:rPr>
          <w:rFonts w:ascii="黑体" w:eastAsia="黑体" w:hAnsi="黑体" w:cs="Times New Roman"/>
          <w:sz w:val="32"/>
          <w:szCs w:val="32"/>
        </w:rPr>
        <w:t>、依托</w:t>
      </w:r>
      <w:r>
        <w:rPr>
          <w:rFonts w:ascii="黑体" w:eastAsia="黑体" w:hAnsi="黑体" w:cs="Times New Roman" w:hint="eastAsia"/>
          <w:sz w:val="32"/>
          <w:szCs w:val="32"/>
        </w:rPr>
        <w:t>单位重点</w:t>
      </w:r>
      <w:r>
        <w:rPr>
          <w:rFonts w:ascii="黑体" w:eastAsia="黑体" w:hAnsi="黑体" w:cs="Times New Roman"/>
          <w:sz w:val="32"/>
          <w:szCs w:val="32"/>
        </w:rPr>
        <w:t>实验室</w:t>
      </w:r>
      <w:r w:rsidR="00960D70">
        <w:rPr>
          <w:rFonts w:ascii="黑体" w:eastAsia="黑体" w:hAnsi="黑体" w:cs="Times New Roman" w:hint="eastAsia"/>
          <w:sz w:val="32"/>
          <w:szCs w:val="32"/>
        </w:rPr>
        <w:t>管理</w:t>
      </w:r>
      <w:r w:rsidR="00960D70">
        <w:rPr>
          <w:rFonts w:ascii="黑体" w:eastAsia="黑体" w:hAnsi="黑体" w:cs="Times New Roman"/>
          <w:sz w:val="32"/>
          <w:szCs w:val="32"/>
        </w:rPr>
        <w:t>的</w:t>
      </w:r>
      <w:r>
        <w:rPr>
          <w:rFonts w:ascii="黑体" w:eastAsia="黑体" w:hAnsi="黑体" w:cs="Times New Roman"/>
          <w:sz w:val="32"/>
          <w:szCs w:val="32"/>
        </w:rPr>
        <w:t>下一步工作</w:t>
      </w:r>
    </w:p>
    <w:p w:rsidR="00E860E1" w:rsidRPr="00C6206F" w:rsidRDefault="00BB75A0" w:rsidP="00C6206F">
      <w:pPr>
        <w:widowControl/>
        <w:spacing w:line="360" w:lineRule="atLeast"/>
        <w:jc w:val="left"/>
        <w:rPr>
          <w:rFonts w:ascii="楷体" w:eastAsia="楷体" w:hAnsi="楷体" w:cs="Times New Roman"/>
          <w:color w:val="0070C0"/>
          <w:sz w:val="24"/>
          <w:szCs w:val="28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（本单位重点</w:t>
      </w:r>
      <w:r>
        <w:rPr>
          <w:rFonts w:ascii="楷体" w:eastAsia="楷体" w:hAnsi="楷体" w:cs="Times New Roman"/>
          <w:color w:val="0070C0"/>
          <w:sz w:val="24"/>
          <w:szCs w:val="28"/>
        </w:rPr>
        <w:t>实验室</w:t>
      </w:r>
      <w:r w:rsidR="00960D70">
        <w:rPr>
          <w:rFonts w:ascii="楷体" w:eastAsia="楷体" w:hAnsi="楷体" w:cs="Times New Roman" w:hint="eastAsia"/>
          <w:color w:val="0070C0"/>
          <w:sz w:val="24"/>
          <w:szCs w:val="28"/>
        </w:rPr>
        <w:t>管理</w:t>
      </w:r>
      <w:r>
        <w:rPr>
          <w:rFonts w:ascii="楷体" w:eastAsia="楷体" w:hAnsi="楷体" w:cs="Times New Roman"/>
          <w:color w:val="0070C0"/>
          <w:sz w:val="24"/>
          <w:szCs w:val="28"/>
        </w:rPr>
        <w:t>的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下一步工作</w:t>
      </w:r>
      <w:r w:rsidR="00960D70">
        <w:rPr>
          <w:rFonts w:ascii="楷体" w:eastAsia="楷体" w:hAnsi="楷体" w:cs="Times New Roman" w:hint="eastAsia"/>
          <w:color w:val="0070C0"/>
          <w:sz w:val="24"/>
          <w:szCs w:val="28"/>
        </w:rPr>
        <w:t>打算</w:t>
      </w:r>
      <w:r>
        <w:rPr>
          <w:rFonts w:ascii="楷体" w:eastAsia="楷体" w:hAnsi="楷体" w:cs="Times New Roman"/>
          <w:color w:val="0070C0"/>
          <w:sz w:val="24"/>
          <w:szCs w:val="28"/>
        </w:rPr>
        <w:t>。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）</w:t>
      </w:r>
    </w:p>
    <w:p w:rsidR="00E860E1" w:rsidRDefault="00CA3EBB">
      <w:pPr>
        <w:widowControl/>
        <w:jc w:val="lef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br w:type="page"/>
      </w:r>
    </w:p>
    <w:p w:rsidR="00E860E1" w:rsidRDefault="00E860E1">
      <w:pPr>
        <w:widowControl/>
        <w:spacing w:line="520" w:lineRule="exact"/>
        <w:jc w:val="left"/>
        <w:rPr>
          <w:rFonts w:ascii="楷体" w:eastAsia="楷体" w:hAnsi="楷体" w:cs="Times New Roman"/>
          <w:sz w:val="28"/>
          <w:szCs w:val="28"/>
        </w:rPr>
      </w:pPr>
    </w:p>
    <w:p w:rsidR="00E860E1" w:rsidRDefault="00CA3EBB">
      <w:pPr>
        <w:snapToGrid w:val="0"/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附表1自治区重点实验室依托单位优化重组情况统计表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8"/>
        <w:gridCol w:w="1887"/>
        <w:gridCol w:w="1537"/>
        <w:gridCol w:w="1950"/>
        <w:gridCol w:w="2034"/>
      </w:tblGrid>
      <w:tr w:rsidR="00E860E1">
        <w:tc>
          <w:tcPr>
            <w:tcW w:w="888" w:type="dxa"/>
            <w:vAlign w:val="center"/>
          </w:tcPr>
          <w:p w:rsidR="00E860E1" w:rsidRPr="00A67E45" w:rsidRDefault="00CA3EBB" w:rsidP="00A67E45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A67E4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7" w:type="dxa"/>
            <w:vAlign w:val="center"/>
          </w:tcPr>
          <w:p w:rsidR="00E860E1" w:rsidRPr="00A67E45" w:rsidRDefault="00CA3EBB" w:rsidP="00A67E45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A67E4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优化重组后重点实验室名称</w:t>
            </w:r>
          </w:p>
        </w:tc>
        <w:tc>
          <w:tcPr>
            <w:tcW w:w="1537" w:type="dxa"/>
            <w:vAlign w:val="center"/>
          </w:tcPr>
          <w:p w:rsidR="00E860E1" w:rsidRPr="00A67E45" w:rsidRDefault="00CA3EBB" w:rsidP="00A67E45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A67E4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实验室</w:t>
            </w:r>
            <w:r w:rsidRPr="00A67E45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950" w:type="dxa"/>
            <w:vAlign w:val="center"/>
          </w:tcPr>
          <w:p w:rsidR="00E860E1" w:rsidRPr="00A67E45" w:rsidRDefault="00CA3EBB" w:rsidP="00A67E45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A67E4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组建类型</w:t>
            </w:r>
          </w:p>
        </w:tc>
        <w:tc>
          <w:tcPr>
            <w:tcW w:w="2034" w:type="dxa"/>
            <w:vAlign w:val="center"/>
          </w:tcPr>
          <w:p w:rsidR="00E860E1" w:rsidRPr="00A67E45" w:rsidRDefault="00CA3EBB" w:rsidP="00A67E45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  <w:r w:rsidRPr="00A67E45">
              <w:rPr>
                <w:rFonts w:ascii="华文楷体" w:eastAsia="华文楷体" w:hAnsi="华文楷体" w:cs="宋体" w:hint="eastAsia"/>
                <w:color w:val="000000"/>
                <w:kern w:val="0"/>
                <w:sz w:val="28"/>
                <w:szCs w:val="28"/>
              </w:rPr>
              <w:t>对应的优化重组前重点实验室名称</w:t>
            </w:r>
          </w:p>
        </w:tc>
      </w:tr>
      <w:tr w:rsidR="00E860E1">
        <w:tc>
          <w:tcPr>
            <w:tcW w:w="888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4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>
        <w:tc>
          <w:tcPr>
            <w:tcW w:w="888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4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>
        <w:tc>
          <w:tcPr>
            <w:tcW w:w="888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4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>
        <w:tc>
          <w:tcPr>
            <w:tcW w:w="888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4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>
        <w:tc>
          <w:tcPr>
            <w:tcW w:w="888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4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>
        <w:tc>
          <w:tcPr>
            <w:tcW w:w="888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4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>
        <w:tc>
          <w:tcPr>
            <w:tcW w:w="888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0" w:type="dxa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4" w:type="dxa"/>
            <w:vAlign w:val="center"/>
          </w:tcPr>
          <w:p w:rsidR="00E860E1" w:rsidRDefault="00E860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860E1" w:rsidRDefault="00CA3EBB">
      <w:pPr>
        <w:jc w:val="lef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备注：“组建类型”择一填写:（1）充实；（2）调整；</w:t>
      </w:r>
      <w:r>
        <w:rPr>
          <w:rFonts w:ascii="楷体" w:eastAsia="楷体" w:hAnsi="楷体" w:cs="仿宋_GB2312"/>
          <w:sz w:val="28"/>
          <w:szCs w:val="28"/>
        </w:rPr>
        <w:t>（</w:t>
      </w:r>
      <w:r>
        <w:rPr>
          <w:rFonts w:ascii="楷体" w:eastAsia="楷体" w:hAnsi="楷体" w:cs="仿宋_GB2312" w:hint="eastAsia"/>
          <w:sz w:val="28"/>
          <w:szCs w:val="28"/>
        </w:rPr>
        <w:t>3</w:t>
      </w:r>
      <w:r>
        <w:rPr>
          <w:rFonts w:ascii="楷体" w:eastAsia="楷体" w:hAnsi="楷体" w:cs="仿宋_GB2312"/>
          <w:sz w:val="28"/>
          <w:szCs w:val="28"/>
        </w:rPr>
        <w:t>）</w:t>
      </w:r>
      <w:r>
        <w:rPr>
          <w:rFonts w:ascii="楷体" w:eastAsia="楷体" w:hAnsi="楷体" w:cs="仿宋_GB2312" w:hint="eastAsia"/>
          <w:sz w:val="28"/>
          <w:szCs w:val="28"/>
        </w:rPr>
        <w:t>整合；(</w:t>
      </w:r>
      <w:r>
        <w:rPr>
          <w:rFonts w:ascii="楷体" w:eastAsia="楷体" w:hAnsi="楷体" w:cs="仿宋_GB2312"/>
          <w:sz w:val="28"/>
          <w:szCs w:val="28"/>
        </w:rPr>
        <w:t>4</w:t>
      </w:r>
      <w:r>
        <w:rPr>
          <w:rFonts w:ascii="楷体" w:eastAsia="楷体" w:hAnsi="楷体" w:cs="仿宋_GB2312" w:hint="eastAsia"/>
          <w:sz w:val="28"/>
          <w:szCs w:val="28"/>
        </w:rPr>
        <w:t>）撤销；（5）新建。</w:t>
      </w:r>
    </w:p>
    <w:p w:rsidR="00E860E1" w:rsidRDefault="00E860E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E860E1" w:rsidSect="00E54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DE" w:rsidRDefault="00A478DE">
      <w:r>
        <w:separator/>
      </w:r>
    </w:p>
  </w:endnote>
  <w:endnote w:type="continuationSeparator" w:id="0">
    <w:p w:rsidR="00A478DE" w:rsidRDefault="00A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DE" w:rsidRDefault="00A478DE">
      <w:r>
        <w:separator/>
      </w:r>
    </w:p>
  </w:footnote>
  <w:footnote w:type="continuationSeparator" w:id="0">
    <w:p w:rsidR="00A478DE" w:rsidRDefault="00A4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NzU5YzAzYjNmZWQxOGZhN2U4MWU2OTI4YWRmNTEifQ=="/>
  </w:docVars>
  <w:rsids>
    <w:rsidRoot w:val="007009EE"/>
    <w:rsid w:val="00002E97"/>
    <w:rsid w:val="00004E0A"/>
    <w:rsid w:val="00005EF8"/>
    <w:rsid w:val="00007796"/>
    <w:rsid w:val="00007DC6"/>
    <w:rsid w:val="000151E7"/>
    <w:rsid w:val="000161FE"/>
    <w:rsid w:val="00017382"/>
    <w:rsid w:val="0002049C"/>
    <w:rsid w:val="0002213F"/>
    <w:rsid w:val="000305F1"/>
    <w:rsid w:val="00034CC6"/>
    <w:rsid w:val="00035F35"/>
    <w:rsid w:val="00040228"/>
    <w:rsid w:val="00040DDE"/>
    <w:rsid w:val="00043DF6"/>
    <w:rsid w:val="00044B25"/>
    <w:rsid w:val="00057636"/>
    <w:rsid w:val="00057E2F"/>
    <w:rsid w:val="00060F0A"/>
    <w:rsid w:val="00061F0B"/>
    <w:rsid w:val="000643F3"/>
    <w:rsid w:val="0006589A"/>
    <w:rsid w:val="00066950"/>
    <w:rsid w:val="00071A57"/>
    <w:rsid w:val="00072945"/>
    <w:rsid w:val="00073DE0"/>
    <w:rsid w:val="00074BB8"/>
    <w:rsid w:val="000760B6"/>
    <w:rsid w:val="000762AD"/>
    <w:rsid w:val="00077981"/>
    <w:rsid w:val="000815C3"/>
    <w:rsid w:val="00082EA9"/>
    <w:rsid w:val="00083935"/>
    <w:rsid w:val="0008626E"/>
    <w:rsid w:val="000863FF"/>
    <w:rsid w:val="00086C8B"/>
    <w:rsid w:val="000901B0"/>
    <w:rsid w:val="00091077"/>
    <w:rsid w:val="0009630D"/>
    <w:rsid w:val="0009734E"/>
    <w:rsid w:val="000A20E9"/>
    <w:rsid w:val="000A2427"/>
    <w:rsid w:val="000A26F5"/>
    <w:rsid w:val="000A3E66"/>
    <w:rsid w:val="000A6FC3"/>
    <w:rsid w:val="000A7886"/>
    <w:rsid w:val="000B4D25"/>
    <w:rsid w:val="000B5114"/>
    <w:rsid w:val="000C09CB"/>
    <w:rsid w:val="000C0C08"/>
    <w:rsid w:val="000C1BB7"/>
    <w:rsid w:val="000C1E5E"/>
    <w:rsid w:val="000C5F4C"/>
    <w:rsid w:val="000C78C2"/>
    <w:rsid w:val="000D6B1F"/>
    <w:rsid w:val="000D6E67"/>
    <w:rsid w:val="000D7296"/>
    <w:rsid w:val="000D78BE"/>
    <w:rsid w:val="000E3D5A"/>
    <w:rsid w:val="000E4309"/>
    <w:rsid w:val="000E5EC1"/>
    <w:rsid w:val="000F4921"/>
    <w:rsid w:val="000F4B41"/>
    <w:rsid w:val="000F5108"/>
    <w:rsid w:val="000F5123"/>
    <w:rsid w:val="00102197"/>
    <w:rsid w:val="001213B6"/>
    <w:rsid w:val="00123818"/>
    <w:rsid w:val="0012446A"/>
    <w:rsid w:val="0012570A"/>
    <w:rsid w:val="00127FDC"/>
    <w:rsid w:val="001300E6"/>
    <w:rsid w:val="001314A4"/>
    <w:rsid w:val="001348E6"/>
    <w:rsid w:val="001359B4"/>
    <w:rsid w:val="00140865"/>
    <w:rsid w:val="00141F06"/>
    <w:rsid w:val="001507BE"/>
    <w:rsid w:val="001508DA"/>
    <w:rsid w:val="00156F6B"/>
    <w:rsid w:val="00160EEC"/>
    <w:rsid w:val="001658C1"/>
    <w:rsid w:val="00167C0F"/>
    <w:rsid w:val="00170AAF"/>
    <w:rsid w:val="00170EC6"/>
    <w:rsid w:val="001719E1"/>
    <w:rsid w:val="0017315E"/>
    <w:rsid w:val="00173FC8"/>
    <w:rsid w:val="0017769F"/>
    <w:rsid w:val="00180004"/>
    <w:rsid w:val="00180AAD"/>
    <w:rsid w:val="00182330"/>
    <w:rsid w:val="0018317B"/>
    <w:rsid w:val="001841EE"/>
    <w:rsid w:val="0019420B"/>
    <w:rsid w:val="001A0057"/>
    <w:rsid w:val="001A16F6"/>
    <w:rsid w:val="001C013C"/>
    <w:rsid w:val="001C036F"/>
    <w:rsid w:val="001C0C8A"/>
    <w:rsid w:val="001C1314"/>
    <w:rsid w:val="001C21D7"/>
    <w:rsid w:val="001C7986"/>
    <w:rsid w:val="001D41A7"/>
    <w:rsid w:val="001F005C"/>
    <w:rsid w:val="001F0F82"/>
    <w:rsid w:val="001F7511"/>
    <w:rsid w:val="002040ED"/>
    <w:rsid w:val="002042B3"/>
    <w:rsid w:val="00206811"/>
    <w:rsid w:val="00210F50"/>
    <w:rsid w:val="002115BD"/>
    <w:rsid w:val="00211C90"/>
    <w:rsid w:val="00212F5D"/>
    <w:rsid w:val="00214B52"/>
    <w:rsid w:val="00215A30"/>
    <w:rsid w:val="00215D7D"/>
    <w:rsid w:val="0022269C"/>
    <w:rsid w:val="00222F9F"/>
    <w:rsid w:val="002322F6"/>
    <w:rsid w:val="0023558F"/>
    <w:rsid w:val="00235D65"/>
    <w:rsid w:val="00244742"/>
    <w:rsid w:val="00246E3C"/>
    <w:rsid w:val="0025172E"/>
    <w:rsid w:val="00253545"/>
    <w:rsid w:val="00257BDC"/>
    <w:rsid w:val="0026040D"/>
    <w:rsid w:val="002612AB"/>
    <w:rsid w:val="002629AA"/>
    <w:rsid w:val="00265D49"/>
    <w:rsid w:val="0026663E"/>
    <w:rsid w:val="002736A2"/>
    <w:rsid w:val="00274B2C"/>
    <w:rsid w:val="002825CB"/>
    <w:rsid w:val="0028500A"/>
    <w:rsid w:val="002851EE"/>
    <w:rsid w:val="00292B67"/>
    <w:rsid w:val="002A136D"/>
    <w:rsid w:val="002A13BD"/>
    <w:rsid w:val="002A26B3"/>
    <w:rsid w:val="002A47B9"/>
    <w:rsid w:val="002A647C"/>
    <w:rsid w:val="002A68CD"/>
    <w:rsid w:val="002B3045"/>
    <w:rsid w:val="002B47C8"/>
    <w:rsid w:val="002B502A"/>
    <w:rsid w:val="002B6F3E"/>
    <w:rsid w:val="002B713A"/>
    <w:rsid w:val="002C656F"/>
    <w:rsid w:val="002D0A7A"/>
    <w:rsid w:val="002D1162"/>
    <w:rsid w:val="002D40EA"/>
    <w:rsid w:val="002D457E"/>
    <w:rsid w:val="002D75B7"/>
    <w:rsid w:val="002E70B3"/>
    <w:rsid w:val="002F5864"/>
    <w:rsid w:val="002F662F"/>
    <w:rsid w:val="002F6949"/>
    <w:rsid w:val="00305ED8"/>
    <w:rsid w:val="00311E3C"/>
    <w:rsid w:val="00313BD6"/>
    <w:rsid w:val="00313ED0"/>
    <w:rsid w:val="00315C5E"/>
    <w:rsid w:val="0032218E"/>
    <w:rsid w:val="00323EA2"/>
    <w:rsid w:val="003352B9"/>
    <w:rsid w:val="00335904"/>
    <w:rsid w:val="00337489"/>
    <w:rsid w:val="00350C6D"/>
    <w:rsid w:val="00361F6B"/>
    <w:rsid w:val="00365557"/>
    <w:rsid w:val="00367518"/>
    <w:rsid w:val="003705C7"/>
    <w:rsid w:val="00372980"/>
    <w:rsid w:val="00373B30"/>
    <w:rsid w:val="00374526"/>
    <w:rsid w:val="00376F49"/>
    <w:rsid w:val="00380C1D"/>
    <w:rsid w:val="0038644E"/>
    <w:rsid w:val="00390E69"/>
    <w:rsid w:val="003928E3"/>
    <w:rsid w:val="00393D7A"/>
    <w:rsid w:val="003979EB"/>
    <w:rsid w:val="003A0908"/>
    <w:rsid w:val="003A60E2"/>
    <w:rsid w:val="003B306E"/>
    <w:rsid w:val="003B7B3A"/>
    <w:rsid w:val="003C291C"/>
    <w:rsid w:val="003C39C3"/>
    <w:rsid w:val="003D1493"/>
    <w:rsid w:val="003D5522"/>
    <w:rsid w:val="003E0B8A"/>
    <w:rsid w:val="003E0C37"/>
    <w:rsid w:val="003E4BF3"/>
    <w:rsid w:val="003E5DEC"/>
    <w:rsid w:val="003E6C3A"/>
    <w:rsid w:val="003F453C"/>
    <w:rsid w:val="003F6B08"/>
    <w:rsid w:val="00400BE8"/>
    <w:rsid w:val="00401C53"/>
    <w:rsid w:val="0040560D"/>
    <w:rsid w:val="00406E53"/>
    <w:rsid w:val="00422D13"/>
    <w:rsid w:val="004245B4"/>
    <w:rsid w:val="00425B5B"/>
    <w:rsid w:val="004265F3"/>
    <w:rsid w:val="00426D04"/>
    <w:rsid w:val="00433E6E"/>
    <w:rsid w:val="00441D77"/>
    <w:rsid w:val="00444B04"/>
    <w:rsid w:val="004450C8"/>
    <w:rsid w:val="004460A9"/>
    <w:rsid w:val="00446181"/>
    <w:rsid w:val="00451587"/>
    <w:rsid w:val="00454E81"/>
    <w:rsid w:val="004613FA"/>
    <w:rsid w:val="0046227D"/>
    <w:rsid w:val="00464A18"/>
    <w:rsid w:val="004654A6"/>
    <w:rsid w:val="004710F2"/>
    <w:rsid w:val="004728A4"/>
    <w:rsid w:val="00472AFA"/>
    <w:rsid w:val="00474400"/>
    <w:rsid w:val="00474CE2"/>
    <w:rsid w:val="004802A8"/>
    <w:rsid w:val="004836C8"/>
    <w:rsid w:val="0048650A"/>
    <w:rsid w:val="00493477"/>
    <w:rsid w:val="00495F88"/>
    <w:rsid w:val="004A44B8"/>
    <w:rsid w:val="004A54D2"/>
    <w:rsid w:val="004B0999"/>
    <w:rsid w:val="004B148D"/>
    <w:rsid w:val="004B648A"/>
    <w:rsid w:val="004B7574"/>
    <w:rsid w:val="004C0B34"/>
    <w:rsid w:val="004D21D9"/>
    <w:rsid w:val="004D49EA"/>
    <w:rsid w:val="004E068F"/>
    <w:rsid w:val="004E5197"/>
    <w:rsid w:val="004F5388"/>
    <w:rsid w:val="004F6A6E"/>
    <w:rsid w:val="004F6D93"/>
    <w:rsid w:val="00506175"/>
    <w:rsid w:val="00506BB2"/>
    <w:rsid w:val="005149DF"/>
    <w:rsid w:val="0051632A"/>
    <w:rsid w:val="0052014B"/>
    <w:rsid w:val="00530C60"/>
    <w:rsid w:val="00531953"/>
    <w:rsid w:val="005422CA"/>
    <w:rsid w:val="00544FEB"/>
    <w:rsid w:val="00551552"/>
    <w:rsid w:val="00553899"/>
    <w:rsid w:val="00553FE1"/>
    <w:rsid w:val="00557626"/>
    <w:rsid w:val="00557822"/>
    <w:rsid w:val="005579CC"/>
    <w:rsid w:val="00563C37"/>
    <w:rsid w:val="00567C42"/>
    <w:rsid w:val="00571457"/>
    <w:rsid w:val="00572F5D"/>
    <w:rsid w:val="00572FD1"/>
    <w:rsid w:val="00574D98"/>
    <w:rsid w:val="00584ECD"/>
    <w:rsid w:val="00593E91"/>
    <w:rsid w:val="00595DE8"/>
    <w:rsid w:val="00597048"/>
    <w:rsid w:val="0059735C"/>
    <w:rsid w:val="005A61B8"/>
    <w:rsid w:val="005A65EE"/>
    <w:rsid w:val="005A70D5"/>
    <w:rsid w:val="005B0D7B"/>
    <w:rsid w:val="005B1CA5"/>
    <w:rsid w:val="005B6FAF"/>
    <w:rsid w:val="005B7DD1"/>
    <w:rsid w:val="005C1E6C"/>
    <w:rsid w:val="005C3474"/>
    <w:rsid w:val="005C5DBA"/>
    <w:rsid w:val="005D03E5"/>
    <w:rsid w:val="005D0E43"/>
    <w:rsid w:val="005D281E"/>
    <w:rsid w:val="005D361E"/>
    <w:rsid w:val="005D67D2"/>
    <w:rsid w:val="005D6F6C"/>
    <w:rsid w:val="005F4F51"/>
    <w:rsid w:val="005F535A"/>
    <w:rsid w:val="005F6F80"/>
    <w:rsid w:val="005F71D2"/>
    <w:rsid w:val="006033D3"/>
    <w:rsid w:val="00612837"/>
    <w:rsid w:val="00613345"/>
    <w:rsid w:val="0061535D"/>
    <w:rsid w:val="006203DD"/>
    <w:rsid w:val="006244E6"/>
    <w:rsid w:val="00625D23"/>
    <w:rsid w:val="006269DA"/>
    <w:rsid w:val="006318C2"/>
    <w:rsid w:val="0063439C"/>
    <w:rsid w:val="006411F4"/>
    <w:rsid w:val="00645F7E"/>
    <w:rsid w:val="006511AB"/>
    <w:rsid w:val="00666A75"/>
    <w:rsid w:val="00672BAC"/>
    <w:rsid w:val="00677046"/>
    <w:rsid w:val="00693801"/>
    <w:rsid w:val="00695EE1"/>
    <w:rsid w:val="0069734E"/>
    <w:rsid w:val="006A0C53"/>
    <w:rsid w:val="006A462D"/>
    <w:rsid w:val="006A5770"/>
    <w:rsid w:val="006A6AD7"/>
    <w:rsid w:val="006A73F6"/>
    <w:rsid w:val="006B05C9"/>
    <w:rsid w:val="006B3EE6"/>
    <w:rsid w:val="006B460C"/>
    <w:rsid w:val="006B69EE"/>
    <w:rsid w:val="006B6E94"/>
    <w:rsid w:val="006B7281"/>
    <w:rsid w:val="006C0C59"/>
    <w:rsid w:val="006C3BB6"/>
    <w:rsid w:val="006C6EED"/>
    <w:rsid w:val="006D1FE6"/>
    <w:rsid w:val="006D2C70"/>
    <w:rsid w:val="006D4697"/>
    <w:rsid w:val="006D601E"/>
    <w:rsid w:val="006E0FC5"/>
    <w:rsid w:val="006E3E4D"/>
    <w:rsid w:val="006F6280"/>
    <w:rsid w:val="007009EE"/>
    <w:rsid w:val="007037E3"/>
    <w:rsid w:val="00703C18"/>
    <w:rsid w:val="00704EE9"/>
    <w:rsid w:val="00705180"/>
    <w:rsid w:val="00705852"/>
    <w:rsid w:val="00710548"/>
    <w:rsid w:val="00711071"/>
    <w:rsid w:val="00713DED"/>
    <w:rsid w:val="007156BC"/>
    <w:rsid w:val="00721827"/>
    <w:rsid w:val="0072579A"/>
    <w:rsid w:val="00734890"/>
    <w:rsid w:val="00735A8D"/>
    <w:rsid w:val="00740603"/>
    <w:rsid w:val="007411A5"/>
    <w:rsid w:val="00742D8F"/>
    <w:rsid w:val="00746B62"/>
    <w:rsid w:val="0075434B"/>
    <w:rsid w:val="00755023"/>
    <w:rsid w:val="00755256"/>
    <w:rsid w:val="00755CE2"/>
    <w:rsid w:val="007575BB"/>
    <w:rsid w:val="00763149"/>
    <w:rsid w:val="007716E4"/>
    <w:rsid w:val="007727DE"/>
    <w:rsid w:val="00784993"/>
    <w:rsid w:val="007858A3"/>
    <w:rsid w:val="00786FE9"/>
    <w:rsid w:val="00787E1F"/>
    <w:rsid w:val="00790506"/>
    <w:rsid w:val="00792E98"/>
    <w:rsid w:val="00793CC5"/>
    <w:rsid w:val="00794188"/>
    <w:rsid w:val="00795C3F"/>
    <w:rsid w:val="007A0FE6"/>
    <w:rsid w:val="007A2B57"/>
    <w:rsid w:val="007A5EDD"/>
    <w:rsid w:val="007B36C8"/>
    <w:rsid w:val="007B7827"/>
    <w:rsid w:val="007C2BA2"/>
    <w:rsid w:val="007C4AD7"/>
    <w:rsid w:val="007C6FDF"/>
    <w:rsid w:val="007C7849"/>
    <w:rsid w:val="007D1875"/>
    <w:rsid w:val="007D3B06"/>
    <w:rsid w:val="007D70CE"/>
    <w:rsid w:val="007E0859"/>
    <w:rsid w:val="007E6847"/>
    <w:rsid w:val="007E7578"/>
    <w:rsid w:val="007E75AA"/>
    <w:rsid w:val="007F24D0"/>
    <w:rsid w:val="007F2970"/>
    <w:rsid w:val="007F3E96"/>
    <w:rsid w:val="007F61AC"/>
    <w:rsid w:val="00800CC4"/>
    <w:rsid w:val="008026FA"/>
    <w:rsid w:val="00807497"/>
    <w:rsid w:val="00811AFB"/>
    <w:rsid w:val="0081359C"/>
    <w:rsid w:val="00835215"/>
    <w:rsid w:val="008430BE"/>
    <w:rsid w:val="00845A1A"/>
    <w:rsid w:val="00854506"/>
    <w:rsid w:val="008547F6"/>
    <w:rsid w:val="00856045"/>
    <w:rsid w:val="00860065"/>
    <w:rsid w:val="00860EB9"/>
    <w:rsid w:val="00861A16"/>
    <w:rsid w:val="00862A01"/>
    <w:rsid w:val="008645FF"/>
    <w:rsid w:val="008708A2"/>
    <w:rsid w:val="00872673"/>
    <w:rsid w:val="008778A8"/>
    <w:rsid w:val="00883AFE"/>
    <w:rsid w:val="00884B25"/>
    <w:rsid w:val="00885CC0"/>
    <w:rsid w:val="00890487"/>
    <w:rsid w:val="00891B2A"/>
    <w:rsid w:val="00892435"/>
    <w:rsid w:val="0089588B"/>
    <w:rsid w:val="008A55A7"/>
    <w:rsid w:val="008A5EDC"/>
    <w:rsid w:val="008A60BF"/>
    <w:rsid w:val="008B1926"/>
    <w:rsid w:val="008B29E9"/>
    <w:rsid w:val="008B500D"/>
    <w:rsid w:val="008B5898"/>
    <w:rsid w:val="008B592B"/>
    <w:rsid w:val="008C67E1"/>
    <w:rsid w:val="008C6845"/>
    <w:rsid w:val="008D078A"/>
    <w:rsid w:val="008D1103"/>
    <w:rsid w:val="008D21EB"/>
    <w:rsid w:val="008D237C"/>
    <w:rsid w:val="008D246F"/>
    <w:rsid w:val="008D333E"/>
    <w:rsid w:val="008E110C"/>
    <w:rsid w:val="008E3500"/>
    <w:rsid w:val="008E3A5F"/>
    <w:rsid w:val="008F0E9E"/>
    <w:rsid w:val="008F23DE"/>
    <w:rsid w:val="008F4D0D"/>
    <w:rsid w:val="0090430E"/>
    <w:rsid w:val="00905FF2"/>
    <w:rsid w:val="009069BF"/>
    <w:rsid w:val="00907C75"/>
    <w:rsid w:val="00907E21"/>
    <w:rsid w:val="00912454"/>
    <w:rsid w:val="00915732"/>
    <w:rsid w:val="00920A33"/>
    <w:rsid w:val="00926592"/>
    <w:rsid w:val="00926A99"/>
    <w:rsid w:val="00927466"/>
    <w:rsid w:val="009303F2"/>
    <w:rsid w:val="00932874"/>
    <w:rsid w:val="009345CC"/>
    <w:rsid w:val="0093575C"/>
    <w:rsid w:val="00937E88"/>
    <w:rsid w:val="00941423"/>
    <w:rsid w:val="009426EC"/>
    <w:rsid w:val="0094386D"/>
    <w:rsid w:val="00952A89"/>
    <w:rsid w:val="00955299"/>
    <w:rsid w:val="00955361"/>
    <w:rsid w:val="009554AB"/>
    <w:rsid w:val="00957480"/>
    <w:rsid w:val="00960D70"/>
    <w:rsid w:val="009910D8"/>
    <w:rsid w:val="00991F60"/>
    <w:rsid w:val="0099405A"/>
    <w:rsid w:val="0099446A"/>
    <w:rsid w:val="009B7D30"/>
    <w:rsid w:val="009C0CAA"/>
    <w:rsid w:val="009C5424"/>
    <w:rsid w:val="009C6EDE"/>
    <w:rsid w:val="009C784C"/>
    <w:rsid w:val="009D2DC7"/>
    <w:rsid w:val="009D511A"/>
    <w:rsid w:val="009E06AB"/>
    <w:rsid w:val="009E1381"/>
    <w:rsid w:val="009E3D17"/>
    <w:rsid w:val="009E53A0"/>
    <w:rsid w:val="009F029F"/>
    <w:rsid w:val="009F0731"/>
    <w:rsid w:val="009F359F"/>
    <w:rsid w:val="00A0399B"/>
    <w:rsid w:val="00A05CCD"/>
    <w:rsid w:val="00A07383"/>
    <w:rsid w:val="00A11245"/>
    <w:rsid w:val="00A25260"/>
    <w:rsid w:val="00A259FB"/>
    <w:rsid w:val="00A276E2"/>
    <w:rsid w:val="00A31566"/>
    <w:rsid w:val="00A3281E"/>
    <w:rsid w:val="00A35BBB"/>
    <w:rsid w:val="00A41333"/>
    <w:rsid w:val="00A43D3C"/>
    <w:rsid w:val="00A45AF5"/>
    <w:rsid w:val="00A478DE"/>
    <w:rsid w:val="00A479A6"/>
    <w:rsid w:val="00A47BAD"/>
    <w:rsid w:val="00A51B35"/>
    <w:rsid w:val="00A56930"/>
    <w:rsid w:val="00A6264A"/>
    <w:rsid w:val="00A6459C"/>
    <w:rsid w:val="00A67E45"/>
    <w:rsid w:val="00A73FFB"/>
    <w:rsid w:val="00A7460B"/>
    <w:rsid w:val="00A86957"/>
    <w:rsid w:val="00A878D2"/>
    <w:rsid w:val="00A90316"/>
    <w:rsid w:val="00A963A0"/>
    <w:rsid w:val="00A96406"/>
    <w:rsid w:val="00A97C7F"/>
    <w:rsid w:val="00A97CF3"/>
    <w:rsid w:val="00AA242A"/>
    <w:rsid w:val="00AA5457"/>
    <w:rsid w:val="00AA5BF5"/>
    <w:rsid w:val="00AB1EE4"/>
    <w:rsid w:val="00AB2B4E"/>
    <w:rsid w:val="00AB7045"/>
    <w:rsid w:val="00AC1F29"/>
    <w:rsid w:val="00AC218F"/>
    <w:rsid w:val="00AC2B97"/>
    <w:rsid w:val="00AC46BA"/>
    <w:rsid w:val="00AC4F52"/>
    <w:rsid w:val="00AC5B1D"/>
    <w:rsid w:val="00AC6C17"/>
    <w:rsid w:val="00AD1DC7"/>
    <w:rsid w:val="00AD1F0F"/>
    <w:rsid w:val="00AD3606"/>
    <w:rsid w:val="00AD7912"/>
    <w:rsid w:val="00AE13D1"/>
    <w:rsid w:val="00AE3F7B"/>
    <w:rsid w:val="00AF0D3A"/>
    <w:rsid w:val="00AF2A01"/>
    <w:rsid w:val="00AF61A2"/>
    <w:rsid w:val="00AF7C81"/>
    <w:rsid w:val="00AF7DCC"/>
    <w:rsid w:val="00AF7F16"/>
    <w:rsid w:val="00B054A4"/>
    <w:rsid w:val="00B07EB0"/>
    <w:rsid w:val="00B112E0"/>
    <w:rsid w:val="00B13D85"/>
    <w:rsid w:val="00B16B39"/>
    <w:rsid w:val="00B1714C"/>
    <w:rsid w:val="00B17C5A"/>
    <w:rsid w:val="00B24227"/>
    <w:rsid w:val="00B2486B"/>
    <w:rsid w:val="00B30520"/>
    <w:rsid w:val="00B31414"/>
    <w:rsid w:val="00B33A88"/>
    <w:rsid w:val="00B375F1"/>
    <w:rsid w:val="00B3799C"/>
    <w:rsid w:val="00B415C4"/>
    <w:rsid w:val="00B43A0C"/>
    <w:rsid w:val="00B4422A"/>
    <w:rsid w:val="00B479CF"/>
    <w:rsid w:val="00B50970"/>
    <w:rsid w:val="00B558D5"/>
    <w:rsid w:val="00B611C7"/>
    <w:rsid w:val="00B612FE"/>
    <w:rsid w:val="00B619CC"/>
    <w:rsid w:val="00B65676"/>
    <w:rsid w:val="00B7003F"/>
    <w:rsid w:val="00B7594F"/>
    <w:rsid w:val="00B75C63"/>
    <w:rsid w:val="00B810AE"/>
    <w:rsid w:val="00B83107"/>
    <w:rsid w:val="00B95AF9"/>
    <w:rsid w:val="00B97D6E"/>
    <w:rsid w:val="00BA3193"/>
    <w:rsid w:val="00BA63F1"/>
    <w:rsid w:val="00BA6B29"/>
    <w:rsid w:val="00BA6EE1"/>
    <w:rsid w:val="00BA7411"/>
    <w:rsid w:val="00BB22B4"/>
    <w:rsid w:val="00BB75A0"/>
    <w:rsid w:val="00BC066D"/>
    <w:rsid w:val="00BC3F90"/>
    <w:rsid w:val="00BC5AFE"/>
    <w:rsid w:val="00BD0D4A"/>
    <w:rsid w:val="00BD2E25"/>
    <w:rsid w:val="00BD70F7"/>
    <w:rsid w:val="00BD79A3"/>
    <w:rsid w:val="00BE4C30"/>
    <w:rsid w:val="00BE585A"/>
    <w:rsid w:val="00BE6AA2"/>
    <w:rsid w:val="00BF21C2"/>
    <w:rsid w:val="00BF5446"/>
    <w:rsid w:val="00BF73C9"/>
    <w:rsid w:val="00C04F40"/>
    <w:rsid w:val="00C059CC"/>
    <w:rsid w:val="00C05F6E"/>
    <w:rsid w:val="00C06641"/>
    <w:rsid w:val="00C06B89"/>
    <w:rsid w:val="00C124C8"/>
    <w:rsid w:val="00C12961"/>
    <w:rsid w:val="00C1494A"/>
    <w:rsid w:val="00C1506B"/>
    <w:rsid w:val="00C2452E"/>
    <w:rsid w:val="00C25056"/>
    <w:rsid w:val="00C25E01"/>
    <w:rsid w:val="00C26B53"/>
    <w:rsid w:val="00C3201C"/>
    <w:rsid w:val="00C34C33"/>
    <w:rsid w:val="00C35709"/>
    <w:rsid w:val="00C40F04"/>
    <w:rsid w:val="00C444F7"/>
    <w:rsid w:val="00C50051"/>
    <w:rsid w:val="00C56939"/>
    <w:rsid w:val="00C569EE"/>
    <w:rsid w:val="00C6206F"/>
    <w:rsid w:val="00C70331"/>
    <w:rsid w:val="00C87462"/>
    <w:rsid w:val="00C9000C"/>
    <w:rsid w:val="00C905FF"/>
    <w:rsid w:val="00C93254"/>
    <w:rsid w:val="00C9334E"/>
    <w:rsid w:val="00CA3EBB"/>
    <w:rsid w:val="00CA6540"/>
    <w:rsid w:val="00CA77AC"/>
    <w:rsid w:val="00CB30F4"/>
    <w:rsid w:val="00CB3DB9"/>
    <w:rsid w:val="00CB6070"/>
    <w:rsid w:val="00CC225A"/>
    <w:rsid w:val="00CC71BB"/>
    <w:rsid w:val="00CD4016"/>
    <w:rsid w:val="00CD5F08"/>
    <w:rsid w:val="00CD7CA8"/>
    <w:rsid w:val="00CE1DC9"/>
    <w:rsid w:val="00CE55F9"/>
    <w:rsid w:val="00CF1565"/>
    <w:rsid w:val="00D02340"/>
    <w:rsid w:val="00D142B0"/>
    <w:rsid w:val="00D157B3"/>
    <w:rsid w:val="00D17BD3"/>
    <w:rsid w:val="00D2063C"/>
    <w:rsid w:val="00D25D10"/>
    <w:rsid w:val="00D25F63"/>
    <w:rsid w:val="00D32B96"/>
    <w:rsid w:val="00D4017F"/>
    <w:rsid w:val="00D40E2E"/>
    <w:rsid w:val="00D42DFB"/>
    <w:rsid w:val="00D514C0"/>
    <w:rsid w:val="00D51591"/>
    <w:rsid w:val="00D5275B"/>
    <w:rsid w:val="00D52C29"/>
    <w:rsid w:val="00D53E23"/>
    <w:rsid w:val="00D54A29"/>
    <w:rsid w:val="00D605BB"/>
    <w:rsid w:val="00D60619"/>
    <w:rsid w:val="00D73032"/>
    <w:rsid w:val="00D83E36"/>
    <w:rsid w:val="00DA3954"/>
    <w:rsid w:val="00DA40FC"/>
    <w:rsid w:val="00DA51C0"/>
    <w:rsid w:val="00DA6409"/>
    <w:rsid w:val="00DB52E4"/>
    <w:rsid w:val="00DB5A0D"/>
    <w:rsid w:val="00DB5EB3"/>
    <w:rsid w:val="00DE092D"/>
    <w:rsid w:val="00DF10A8"/>
    <w:rsid w:val="00DF5881"/>
    <w:rsid w:val="00DF58ED"/>
    <w:rsid w:val="00DF6953"/>
    <w:rsid w:val="00DF7338"/>
    <w:rsid w:val="00E0089D"/>
    <w:rsid w:val="00E0493E"/>
    <w:rsid w:val="00E06DE8"/>
    <w:rsid w:val="00E10A84"/>
    <w:rsid w:val="00E12384"/>
    <w:rsid w:val="00E16CF4"/>
    <w:rsid w:val="00E21ED2"/>
    <w:rsid w:val="00E22F20"/>
    <w:rsid w:val="00E234A9"/>
    <w:rsid w:val="00E27472"/>
    <w:rsid w:val="00E27B96"/>
    <w:rsid w:val="00E3540D"/>
    <w:rsid w:val="00E4120E"/>
    <w:rsid w:val="00E427C0"/>
    <w:rsid w:val="00E43E6A"/>
    <w:rsid w:val="00E52F37"/>
    <w:rsid w:val="00E52FA1"/>
    <w:rsid w:val="00E54BCD"/>
    <w:rsid w:val="00E57D26"/>
    <w:rsid w:val="00E62733"/>
    <w:rsid w:val="00E65D09"/>
    <w:rsid w:val="00E66A42"/>
    <w:rsid w:val="00E70440"/>
    <w:rsid w:val="00E75898"/>
    <w:rsid w:val="00E76DEA"/>
    <w:rsid w:val="00E860E1"/>
    <w:rsid w:val="00E8645F"/>
    <w:rsid w:val="00E867F8"/>
    <w:rsid w:val="00E87935"/>
    <w:rsid w:val="00E90DA8"/>
    <w:rsid w:val="00E94B4D"/>
    <w:rsid w:val="00E96828"/>
    <w:rsid w:val="00EA16E6"/>
    <w:rsid w:val="00EA37F7"/>
    <w:rsid w:val="00EA5FA2"/>
    <w:rsid w:val="00EB38C9"/>
    <w:rsid w:val="00EB76FA"/>
    <w:rsid w:val="00EC3A19"/>
    <w:rsid w:val="00EC43C9"/>
    <w:rsid w:val="00EC4616"/>
    <w:rsid w:val="00EC759B"/>
    <w:rsid w:val="00ED2CF1"/>
    <w:rsid w:val="00ED3655"/>
    <w:rsid w:val="00EE5D82"/>
    <w:rsid w:val="00EE5E10"/>
    <w:rsid w:val="00EF071E"/>
    <w:rsid w:val="00EF15A8"/>
    <w:rsid w:val="00EF3276"/>
    <w:rsid w:val="00EF3EA9"/>
    <w:rsid w:val="00EF4C3F"/>
    <w:rsid w:val="00EF6645"/>
    <w:rsid w:val="00EF76FD"/>
    <w:rsid w:val="00F007EA"/>
    <w:rsid w:val="00F00CFF"/>
    <w:rsid w:val="00F03FD4"/>
    <w:rsid w:val="00F0420D"/>
    <w:rsid w:val="00F06731"/>
    <w:rsid w:val="00F137EA"/>
    <w:rsid w:val="00F137FB"/>
    <w:rsid w:val="00F263D1"/>
    <w:rsid w:val="00F27429"/>
    <w:rsid w:val="00F277A0"/>
    <w:rsid w:val="00F27E9E"/>
    <w:rsid w:val="00F30352"/>
    <w:rsid w:val="00F312E7"/>
    <w:rsid w:val="00F349F0"/>
    <w:rsid w:val="00F36D74"/>
    <w:rsid w:val="00F42254"/>
    <w:rsid w:val="00F42E5C"/>
    <w:rsid w:val="00F46C59"/>
    <w:rsid w:val="00F555A8"/>
    <w:rsid w:val="00F64157"/>
    <w:rsid w:val="00F6434F"/>
    <w:rsid w:val="00F66AF5"/>
    <w:rsid w:val="00F71CF9"/>
    <w:rsid w:val="00F72400"/>
    <w:rsid w:val="00F76D51"/>
    <w:rsid w:val="00F76F5F"/>
    <w:rsid w:val="00F770B7"/>
    <w:rsid w:val="00F83962"/>
    <w:rsid w:val="00F86669"/>
    <w:rsid w:val="00F87610"/>
    <w:rsid w:val="00F87FAB"/>
    <w:rsid w:val="00F914A1"/>
    <w:rsid w:val="00F96C44"/>
    <w:rsid w:val="00F97AAF"/>
    <w:rsid w:val="00F97BAE"/>
    <w:rsid w:val="00FA1346"/>
    <w:rsid w:val="00FA3CC9"/>
    <w:rsid w:val="00FA6C06"/>
    <w:rsid w:val="00FB00FE"/>
    <w:rsid w:val="00FB2827"/>
    <w:rsid w:val="00FB491E"/>
    <w:rsid w:val="00FB6A21"/>
    <w:rsid w:val="00FC148C"/>
    <w:rsid w:val="00FC1494"/>
    <w:rsid w:val="00FD09EF"/>
    <w:rsid w:val="00FD1813"/>
    <w:rsid w:val="00FD45A9"/>
    <w:rsid w:val="00FD7D6B"/>
    <w:rsid w:val="00FE049D"/>
    <w:rsid w:val="00FE1A9D"/>
    <w:rsid w:val="00FE7704"/>
    <w:rsid w:val="00FF2A12"/>
    <w:rsid w:val="00FF4BCA"/>
    <w:rsid w:val="00FF4CA4"/>
    <w:rsid w:val="00FF5757"/>
    <w:rsid w:val="1C586B81"/>
    <w:rsid w:val="220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2DBC4"/>
  <w15:docId w15:val="{23C0AEB2-7ACD-46F7-931F-4C8BE266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link w:val="10"/>
    <w:qFormat/>
    <w:rsid w:val="003C291C"/>
    <w:rPr>
      <w:rFonts w:ascii="宋体" w:hAnsi="Courier New" w:cs="Courier New"/>
      <w:kern w:val="2"/>
      <w:sz w:val="21"/>
      <w:szCs w:val="21"/>
    </w:rPr>
  </w:style>
  <w:style w:type="paragraph" w:customStyle="1" w:styleId="10">
    <w:name w:val="纯文本1"/>
    <w:basedOn w:val="a"/>
    <w:link w:val="Char"/>
    <w:qFormat/>
    <w:rsid w:val="003C291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赵远亮</dc:creator>
  <cp:lastModifiedBy>王炜华-内蒙古自治区科技厅</cp:lastModifiedBy>
  <cp:revision>3</cp:revision>
  <cp:lastPrinted>2022-08-22T02:23:00Z</cp:lastPrinted>
  <dcterms:created xsi:type="dcterms:W3CDTF">2022-08-23T09:55:00Z</dcterms:created>
  <dcterms:modified xsi:type="dcterms:W3CDTF">2022-08-23T09:56:00Z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23A59FA9C9A44B95A2730AF699717AE7</vt:lpwstr>
  </property>
</Properties>
</file>