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70F" w:rsidRPr="0045570F" w:rsidRDefault="0045570F" w:rsidP="0045570F">
      <w:pPr>
        <w:autoSpaceDE w:val="0"/>
        <w:autoSpaceDN w:val="0"/>
        <w:spacing w:line="440" w:lineRule="exact"/>
        <w:rPr>
          <w:rFonts w:ascii="宋体" w:eastAsia="宋体" w:hAnsi="Times New Roman" w:cs="宋体" w:hint="eastAsia"/>
          <w:color w:val="0D0D0D"/>
          <w:sz w:val="32"/>
          <w:szCs w:val="32"/>
        </w:rPr>
      </w:pPr>
      <w:r w:rsidRPr="0045570F">
        <w:rPr>
          <w:rFonts w:ascii="宋体" w:eastAsia="宋体" w:hAnsi="Times New Roman" w:cs="宋体" w:hint="eastAsia"/>
          <w:color w:val="0D0D0D"/>
          <w:sz w:val="32"/>
          <w:szCs w:val="32"/>
        </w:rPr>
        <w:t>附件3</w:t>
      </w:r>
    </w:p>
    <w:p w:rsidR="0045570F" w:rsidRPr="0045570F" w:rsidRDefault="0045570F" w:rsidP="0045570F">
      <w:pPr>
        <w:autoSpaceDE w:val="0"/>
        <w:autoSpaceDN w:val="0"/>
        <w:jc w:val="center"/>
        <w:rPr>
          <w:rFonts w:ascii="方正小标宋简体" w:eastAsia="方正小标宋简体" w:hAnsi="Times New Roman" w:cs="宋体" w:hint="eastAsia"/>
          <w:bCs/>
          <w:color w:val="333333"/>
          <w:sz w:val="40"/>
          <w:szCs w:val="40"/>
        </w:rPr>
      </w:pPr>
      <w:r w:rsidRPr="0045570F">
        <w:rPr>
          <w:rFonts w:ascii="方正小标宋简体" w:eastAsia="方正小标宋简体" w:hAnsi="Times New Roman" w:cs="宋体" w:hint="eastAsia"/>
          <w:bCs/>
          <w:color w:val="333333"/>
          <w:sz w:val="40"/>
          <w:szCs w:val="40"/>
        </w:rPr>
        <w:t>生物安全承诺书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sz w:val="24"/>
          <w:szCs w:val="24"/>
        </w:rPr>
        <w:t>本单位</w:t>
      </w:r>
      <w:bookmarkStart w:id="0" w:name="dwmc2"/>
      <w:bookmarkEnd w:id="0"/>
      <w:r w:rsidRPr="0045570F">
        <w:rPr>
          <w:rFonts w:ascii="仿宋_GB2312" w:eastAsia="仿宋_GB2312" w:hAnsi="Times New Roman" w:cs="宋体" w:hint="eastAsia"/>
          <w:sz w:val="24"/>
          <w:szCs w:val="24"/>
        </w:rPr>
        <w:t>申请承担呼和浩特市科技计划“</w:t>
      </w:r>
      <w:bookmarkStart w:id="1" w:name="xmmc2"/>
      <w:bookmarkEnd w:id="1"/>
      <w:r w:rsidRPr="0045570F">
        <w:rPr>
          <w:rFonts w:ascii="仿宋_GB2312" w:eastAsia="仿宋_GB2312" w:hAnsi="Times New Roman" w:cs="宋体" w:hint="eastAsia"/>
          <w:sz w:val="24"/>
          <w:szCs w:val="24"/>
          <w:u w:val="single"/>
        </w:rPr>
        <w:t xml:space="preserve">                      </w:t>
      </w:r>
      <w:r w:rsidRPr="0045570F">
        <w:rPr>
          <w:rFonts w:ascii="仿宋_GB2312" w:eastAsia="仿宋_GB2312" w:hAnsi="Times New Roman" w:cs="宋体" w:hint="eastAsia"/>
          <w:sz w:val="24"/>
          <w:szCs w:val="24"/>
        </w:rPr>
        <w:t>”项目，项目内容涉及生物技术研究、开发、应用以及人类遗传资源采集、保藏、利用、对外提供等相关活动。项目实施过程中：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sz w:val="24"/>
          <w:szCs w:val="24"/>
        </w:rPr>
        <w:t>1.涉及人体被试和人类遗传资源的科学研究，遵守《生物安全法》《人类遗传资源管理条例》等法律法规，通过伦理审查并签署知情同意书。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sz w:val="24"/>
          <w:szCs w:val="24"/>
        </w:rPr>
        <w:t>2.涉及药物、医疗器械等医药产品开展临床试验的科学研究，遵守国家关于药物、医疗器械研发及临床试验的有关规定。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sz w:val="24"/>
          <w:szCs w:val="24"/>
        </w:rPr>
        <w:t>3.涉及新冠肺炎临床的科学研究，遵守国家对新冠肺炎药物治疗临床研究的有关规定。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sz w:val="24"/>
          <w:szCs w:val="24"/>
        </w:rPr>
        <w:t>4.涉及生物技术研究、开发与应用活动，遵守《生物安全法》《生物技术研究开发安全管理办法》等法律法规。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sz w:val="24"/>
          <w:szCs w:val="24"/>
        </w:rPr>
        <w:t>5.涉及实验动物和动物实验的科学研究，遵守国家实验动物管理的法律、法规、技术标准及有关规定，使用合格实验动物，在合格设施内进行动物实验，保证实验过程合法，实验结果真实、有效，并通过实验动物福利和伦理审查。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sz w:val="24"/>
          <w:szCs w:val="24"/>
        </w:rPr>
        <w:t>6.涉及病原微生物的活动，遵守《生物安全法》《病原微生物实验室生物安全管理条例》等有关规定。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sz w:val="24"/>
          <w:szCs w:val="24"/>
        </w:rPr>
        <w:t>7.涉及发布项目立项、科研进展、研究成果等信息，遵守相关法律法规等有关规定。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sz w:val="24"/>
          <w:szCs w:val="24"/>
        </w:rPr>
        <w:t>本单位严格做好各项监管工作，并积极创造有利条件，确保项目依法依规，顺利实施。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color w:val="0D0D0D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color w:val="0D0D0D"/>
          <w:sz w:val="24"/>
          <w:szCs w:val="24"/>
        </w:rPr>
        <w:t>特此承诺。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color w:val="0D0D0D"/>
          <w:sz w:val="24"/>
          <w:szCs w:val="24"/>
        </w:rPr>
      </w:pP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00" w:firstLine="480"/>
        <w:rPr>
          <w:rFonts w:ascii="仿宋_GB2312" w:eastAsia="仿宋_GB2312" w:hAnsi="Times New Roman" w:cs="宋体" w:hint="eastAsia"/>
          <w:color w:val="0D0D0D"/>
          <w:sz w:val="24"/>
          <w:szCs w:val="24"/>
        </w:rPr>
      </w:pP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300" w:firstLine="5520"/>
        <w:rPr>
          <w:rFonts w:ascii="仿宋_GB2312" w:eastAsia="仿宋_GB2312" w:hAnsi="Times New Roman" w:cs="宋体" w:hint="eastAsia"/>
          <w:color w:val="0D0D0D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color w:val="0D0D0D"/>
          <w:sz w:val="24"/>
          <w:szCs w:val="24"/>
        </w:rPr>
        <w:t>申报单位（章）：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2350" w:firstLine="5640"/>
        <w:rPr>
          <w:rFonts w:ascii="仿宋_GB2312" w:eastAsia="仿宋_GB2312" w:hAnsi="Times New Roman" w:cs="宋体" w:hint="eastAsia"/>
          <w:color w:val="0D0D0D"/>
          <w:sz w:val="24"/>
          <w:szCs w:val="24"/>
        </w:rPr>
      </w:pPr>
      <w:r w:rsidRPr="0045570F">
        <w:rPr>
          <w:rFonts w:ascii="仿宋_GB2312" w:eastAsia="仿宋_GB2312" w:hAnsi="Times New Roman" w:cs="宋体" w:hint="eastAsia"/>
          <w:color w:val="0D0D0D"/>
          <w:sz w:val="24"/>
          <w:szCs w:val="24"/>
        </w:rPr>
        <w:t xml:space="preserve">项目负责人：          </w:t>
      </w:r>
    </w:p>
    <w:p w:rsidR="0045570F" w:rsidRPr="0045570F" w:rsidRDefault="0045570F" w:rsidP="0045570F">
      <w:pPr>
        <w:autoSpaceDE w:val="0"/>
        <w:autoSpaceDN w:val="0"/>
        <w:spacing w:line="440" w:lineRule="exact"/>
        <w:ind w:firstLineChars="700" w:firstLine="1680"/>
        <w:rPr>
          <w:rFonts w:ascii="Times New Roman" w:eastAsia="宋体" w:hAnsi="Times New Roman" w:cs="Times New Roman"/>
          <w:szCs w:val="24"/>
        </w:rPr>
      </w:pPr>
      <w:r w:rsidRPr="0045570F">
        <w:rPr>
          <w:rFonts w:ascii="仿宋_GB2312" w:eastAsia="仿宋_GB2312" w:hAnsi="Times New Roman" w:cs="宋体" w:hint="eastAsia"/>
          <w:color w:val="0D0D0D"/>
          <w:sz w:val="24"/>
          <w:szCs w:val="24"/>
        </w:rPr>
        <w:t xml:space="preserve">                                 年  月  日</w:t>
      </w:r>
    </w:p>
    <w:p w:rsidR="0045570F" w:rsidRDefault="0045570F"/>
    <w:sectPr w:rsidR="0045570F">
      <w:footerReference w:type="default" r:id="rId4"/>
      <w:pgSz w:w="11907" w:h="16840"/>
      <w:pgMar w:top="1247" w:right="1531" w:bottom="119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45570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000000" w:rsidRDefault="00000000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- 10 -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0F"/>
    <w:rsid w:val="004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527BF7-6002-43A5-9FD4-0FFCEF0F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5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55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2023-01-19T03:03:00Z</dcterms:created>
  <dcterms:modified xsi:type="dcterms:W3CDTF">2023-01-19T03:04:00Z</dcterms:modified>
</cp:coreProperties>
</file>