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45B4" w14:textId="77777777" w:rsidR="00BE00A1" w:rsidRDefault="00BE00A1" w:rsidP="00BE00A1">
      <w:pPr>
        <w:adjustRightInd w:val="0"/>
        <w:snapToGrid w:val="0"/>
        <w:spacing w:line="640" w:lineRule="exact"/>
        <w:rPr>
          <w:rStyle w:val="15"/>
          <w:rFonts w:ascii="方正小标宋简体" w:eastAsia="方正小标宋简体" w:cs="仿宋" w:hint="eastAsia"/>
          <w:spacing w:val="5"/>
          <w:sz w:val="44"/>
          <w:szCs w:val="44"/>
          <w:shd w:val="clear" w:color="auto" w:fill="FFFFFF"/>
        </w:rPr>
      </w:pPr>
      <w:r>
        <w:rPr>
          <w:rFonts w:ascii="黑体" w:eastAsia="黑体" w:hAnsi="黑体" w:cs="黑体" w:hint="eastAsia"/>
          <w:bCs/>
          <w:kern w:val="0"/>
          <w:sz w:val="32"/>
          <w:szCs w:val="32"/>
        </w:rPr>
        <w:t xml:space="preserve">附件3  </w:t>
      </w:r>
      <w:r>
        <w:rPr>
          <w:rStyle w:val="15"/>
          <w:rFonts w:ascii="方正小标宋简体" w:eastAsia="方正小标宋简体" w:cs="仿宋" w:hint="eastAsia"/>
          <w:spacing w:val="5"/>
          <w:sz w:val="44"/>
          <w:szCs w:val="44"/>
          <w:shd w:val="clear" w:color="auto" w:fill="FFFFFF"/>
        </w:rPr>
        <w:t>支持在</w:t>
      </w:r>
      <w:proofErr w:type="gramStart"/>
      <w:r>
        <w:rPr>
          <w:rStyle w:val="15"/>
          <w:rFonts w:ascii="方正小标宋简体" w:eastAsia="方正小标宋简体" w:cs="仿宋" w:hint="eastAsia"/>
          <w:spacing w:val="5"/>
          <w:sz w:val="44"/>
          <w:szCs w:val="44"/>
          <w:shd w:val="clear" w:color="auto" w:fill="FFFFFF"/>
        </w:rPr>
        <w:t>呼设立</w:t>
      </w:r>
      <w:proofErr w:type="gramEnd"/>
      <w:r>
        <w:rPr>
          <w:rStyle w:val="15"/>
          <w:rFonts w:ascii="方正小标宋简体" w:eastAsia="方正小标宋简体" w:cs="仿宋" w:hint="eastAsia"/>
          <w:spacing w:val="5"/>
          <w:sz w:val="44"/>
          <w:szCs w:val="44"/>
          <w:shd w:val="clear" w:color="auto" w:fill="FFFFFF"/>
        </w:rPr>
        <w:t>产业技术创新研究院</w:t>
      </w:r>
    </w:p>
    <w:p w14:paraId="3DA6DBD7" w14:textId="77777777" w:rsidR="00BE00A1" w:rsidRDefault="00BE00A1" w:rsidP="00BE00A1">
      <w:pPr>
        <w:adjustRightInd w:val="0"/>
        <w:snapToGrid w:val="0"/>
        <w:spacing w:line="640" w:lineRule="exact"/>
        <w:jc w:val="center"/>
        <w:rPr>
          <w:rStyle w:val="15"/>
          <w:rFonts w:ascii="仿宋" w:eastAsia="仿宋" w:hint="eastAsia"/>
          <w:spacing w:val="5"/>
          <w:sz w:val="44"/>
          <w:szCs w:val="44"/>
          <w:shd w:val="clear" w:color="auto" w:fill="FFFFFF"/>
        </w:rPr>
      </w:pPr>
      <w:r>
        <w:rPr>
          <w:rStyle w:val="15"/>
          <w:rFonts w:ascii="方正小标宋简体" w:eastAsia="方正小标宋简体" w:cs="仿宋" w:hint="eastAsia"/>
          <w:spacing w:val="5"/>
          <w:sz w:val="44"/>
          <w:szCs w:val="44"/>
          <w:shd w:val="clear" w:color="auto" w:fill="FFFFFF"/>
        </w:rPr>
        <w:t xml:space="preserve">  实施细则（试行）</w:t>
      </w:r>
    </w:p>
    <w:p w14:paraId="454C8B97" w14:textId="77777777" w:rsidR="00BE00A1" w:rsidRDefault="00BE00A1" w:rsidP="00BE00A1">
      <w:pPr>
        <w:adjustRightInd w:val="0"/>
        <w:snapToGrid w:val="0"/>
        <w:spacing w:line="800" w:lineRule="exact"/>
        <w:jc w:val="center"/>
        <w:rPr>
          <w:rFonts w:ascii="仿宋" w:eastAsia="仿宋" w:cs="仿宋" w:hint="eastAsia"/>
          <w:b/>
          <w:kern w:val="0"/>
          <w:sz w:val="32"/>
          <w:szCs w:val="32"/>
        </w:rPr>
      </w:pPr>
      <w:r>
        <w:rPr>
          <w:rFonts w:ascii="仿宋" w:eastAsia="仿宋" w:cs="仿宋" w:hint="eastAsia"/>
          <w:b/>
          <w:kern w:val="0"/>
          <w:sz w:val="32"/>
          <w:szCs w:val="32"/>
        </w:rPr>
        <w:t>（征求意见稿）</w:t>
      </w:r>
    </w:p>
    <w:p w14:paraId="2493FA72" w14:textId="77777777" w:rsidR="00BE00A1" w:rsidRDefault="00BE00A1" w:rsidP="00BE00A1">
      <w:pPr>
        <w:adjustRightInd w:val="0"/>
        <w:snapToGrid w:val="0"/>
        <w:spacing w:line="800" w:lineRule="exact"/>
        <w:ind w:left="658" w:firstLineChars="800" w:firstLine="2650"/>
        <w:rPr>
          <w:rStyle w:val="15"/>
          <w:rFonts w:ascii="黑体" w:eastAsia="黑体" w:cs="仿宋" w:hint="eastAsia"/>
          <w:spacing w:val="5"/>
          <w:sz w:val="32"/>
          <w:szCs w:val="32"/>
          <w:shd w:val="clear" w:color="auto" w:fill="FFFFFF"/>
        </w:rPr>
      </w:pPr>
      <w:r>
        <w:rPr>
          <w:rStyle w:val="15"/>
          <w:rFonts w:ascii="黑体" w:eastAsia="黑体" w:cs="仿宋" w:hint="eastAsia"/>
          <w:spacing w:val="5"/>
          <w:sz w:val="32"/>
          <w:szCs w:val="32"/>
          <w:shd w:val="clear" w:color="auto" w:fill="FFFFFF"/>
        </w:rPr>
        <w:t>第一章  总 则</w:t>
      </w:r>
    </w:p>
    <w:p w14:paraId="5BFBB20B" w14:textId="77777777" w:rsidR="00BE00A1" w:rsidRDefault="00BE00A1" w:rsidP="00BE00A1">
      <w:pPr>
        <w:adjustRightInd w:val="0"/>
        <w:snapToGrid w:val="0"/>
        <w:spacing w:line="560" w:lineRule="exact"/>
        <w:ind w:firstLine="682"/>
        <w:rPr>
          <w:rStyle w:val="15"/>
          <w:rFonts w:ascii="仿宋" w:eastAsia="仿宋" w:hint="eastAsia"/>
          <w:spacing w:val="5"/>
          <w:sz w:val="32"/>
          <w:szCs w:val="32"/>
          <w:shd w:val="clear" w:color="auto" w:fill="FFFFFF"/>
        </w:rPr>
      </w:pPr>
      <w:r>
        <w:rPr>
          <w:rStyle w:val="15"/>
          <w:rFonts w:ascii="黑体" w:eastAsia="黑体" w:cs="仿宋" w:hint="eastAsia"/>
          <w:spacing w:val="5"/>
          <w:sz w:val="32"/>
          <w:szCs w:val="32"/>
          <w:shd w:val="clear" w:color="auto" w:fill="FFFFFF"/>
        </w:rPr>
        <w:t>第一条</w:t>
      </w:r>
      <w:r>
        <w:rPr>
          <w:rStyle w:val="15"/>
          <w:rFonts w:ascii="仿宋" w:eastAsia="仿宋" w:hint="eastAsia"/>
          <w:spacing w:val="5"/>
          <w:sz w:val="32"/>
          <w:szCs w:val="32"/>
          <w:shd w:val="clear" w:color="auto" w:fill="FFFFFF"/>
        </w:rPr>
        <w:t xml:space="preserve">  根据《呼和浩特市吸引人才政策10条（试行）》（</w:t>
      </w:r>
      <w:proofErr w:type="gramStart"/>
      <w:r>
        <w:rPr>
          <w:rStyle w:val="15"/>
          <w:rFonts w:ascii="仿宋" w:eastAsia="仿宋" w:hint="eastAsia"/>
          <w:spacing w:val="5"/>
          <w:sz w:val="32"/>
          <w:szCs w:val="32"/>
          <w:shd w:val="clear" w:color="auto" w:fill="FFFFFF"/>
        </w:rPr>
        <w:t>呼党发</w:t>
      </w:r>
      <w:proofErr w:type="gramEnd"/>
      <w:r>
        <w:rPr>
          <w:rStyle w:val="15"/>
          <w:rFonts w:ascii="仿宋" w:eastAsia="仿宋" w:hint="eastAsia"/>
          <w:spacing w:val="5"/>
          <w:sz w:val="32"/>
          <w:szCs w:val="32"/>
          <w:shd w:val="clear" w:color="auto" w:fill="FFFFFF"/>
        </w:rPr>
        <w:t>〔2021〕13 号），制定本实施细则。</w:t>
      </w:r>
    </w:p>
    <w:p w14:paraId="61EA2689" w14:textId="77777777" w:rsidR="00BE00A1" w:rsidRDefault="00BE00A1" w:rsidP="00BE00A1">
      <w:pPr>
        <w:adjustRightInd w:val="0"/>
        <w:snapToGrid w:val="0"/>
        <w:spacing w:line="560" w:lineRule="exact"/>
        <w:ind w:firstLine="682"/>
        <w:rPr>
          <w:rStyle w:val="15"/>
          <w:rFonts w:ascii="仿宋" w:eastAsia="仿宋" w:hint="eastAsia"/>
          <w:spacing w:val="5"/>
          <w:sz w:val="32"/>
          <w:szCs w:val="32"/>
          <w:shd w:val="clear" w:color="auto" w:fill="FFFFFF"/>
        </w:rPr>
      </w:pPr>
      <w:r>
        <w:rPr>
          <w:rStyle w:val="15"/>
          <w:rFonts w:ascii="黑体" w:eastAsia="黑体" w:cs="仿宋" w:hint="eastAsia"/>
          <w:spacing w:val="5"/>
          <w:sz w:val="32"/>
          <w:szCs w:val="32"/>
          <w:shd w:val="clear" w:color="auto" w:fill="FFFFFF"/>
        </w:rPr>
        <w:t xml:space="preserve">第二条  </w:t>
      </w:r>
      <w:r>
        <w:rPr>
          <w:rStyle w:val="15"/>
          <w:rFonts w:ascii="仿宋" w:eastAsia="仿宋" w:hint="eastAsia"/>
          <w:spacing w:val="5"/>
          <w:sz w:val="32"/>
          <w:szCs w:val="32"/>
          <w:shd w:val="clear" w:color="auto" w:fill="FFFFFF"/>
        </w:rPr>
        <w:t>本实施细则所称“产业技术创新研究院”，指国内外知名高校和科研院所与呼和浩特市合作共建的产业技术创新研究院（以下简称“研究院”）。</w:t>
      </w:r>
    </w:p>
    <w:p w14:paraId="6ED54E1A" w14:textId="77777777" w:rsidR="00BE00A1" w:rsidRDefault="00BE00A1" w:rsidP="00BE00A1">
      <w:pPr>
        <w:adjustRightInd w:val="0"/>
        <w:snapToGrid w:val="0"/>
        <w:spacing w:line="560" w:lineRule="exact"/>
        <w:ind w:firstLine="682"/>
        <w:rPr>
          <w:rStyle w:val="15"/>
          <w:rFonts w:ascii="仿宋" w:eastAsia="仿宋" w:hint="eastAsia"/>
          <w:spacing w:val="5"/>
          <w:sz w:val="32"/>
          <w:szCs w:val="32"/>
          <w:shd w:val="clear" w:color="auto" w:fill="FFFFFF"/>
        </w:rPr>
      </w:pPr>
      <w:r>
        <w:rPr>
          <w:rStyle w:val="15"/>
          <w:rFonts w:ascii="黑体" w:eastAsia="黑体" w:cs="仿宋" w:hint="eastAsia"/>
          <w:spacing w:val="5"/>
          <w:sz w:val="32"/>
          <w:szCs w:val="32"/>
          <w:shd w:val="clear" w:color="auto" w:fill="FFFFFF"/>
        </w:rPr>
        <w:t>第三条</w:t>
      </w:r>
      <w:r>
        <w:rPr>
          <w:rStyle w:val="15"/>
          <w:rFonts w:ascii="仿宋" w:eastAsia="仿宋" w:hint="eastAsia"/>
          <w:spacing w:val="5"/>
          <w:sz w:val="32"/>
          <w:szCs w:val="32"/>
          <w:shd w:val="clear" w:color="auto" w:fill="FFFFFF"/>
        </w:rPr>
        <w:t xml:space="preserve">  研究院的设立宗旨是面向我市传统优势特色产业和战略性新兴产业发展需求，聚集国内外知名高校和科研院所创新资源和科技人才进行产业共性关键技术研发和攻关；遴选和评估适合在呼落地的产业化项目进行中试，推动重大科技成果在呼转化和产业化；与企业联合共建技术研发中心、联合实验室、中试基地等研发机构；推动高端人才研发团队携带技术和项目在呼创办新企业。</w:t>
      </w:r>
    </w:p>
    <w:p w14:paraId="082230B6" w14:textId="77777777" w:rsidR="00BE00A1" w:rsidRDefault="00BE00A1" w:rsidP="00BE00A1">
      <w:pPr>
        <w:adjustRightInd w:val="0"/>
        <w:snapToGrid w:val="0"/>
        <w:spacing w:line="560" w:lineRule="exact"/>
        <w:ind w:left="660"/>
        <w:jc w:val="center"/>
        <w:rPr>
          <w:rStyle w:val="15"/>
          <w:rFonts w:ascii="黑体" w:eastAsia="黑体" w:cs="仿宋" w:hint="eastAsia"/>
          <w:spacing w:val="5"/>
          <w:sz w:val="32"/>
          <w:szCs w:val="32"/>
          <w:shd w:val="clear" w:color="auto" w:fill="FFFFFF"/>
        </w:rPr>
      </w:pPr>
      <w:r>
        <w:rPr>
          <w:rStyle w:val="15"/>
          <w:rFonts w:ascii="黑体" w:eastAsia="黑体" w:cs="仿宋" w:hint="eastAsia"/>
          <w:spacing w:val="5"/>
          <w:sz w:val="32"/>
          <w:szCs w:val="32"/>
          <w:shd w:val="clear" w:color="auto" w:fill="FFFFFF"/>
        </w:rPr>
        <w:t>第二章  申报条件</w:t>
      </w:r>
    </w:p>
    <w:p w14:paraId="22B373EF" w14:textId="77777777" w:rsidR="00BE00A1" w:rsidRDefault="00BE00A1" w:rsidP="00BE00A1">
      <w:pPr>
        <w:adjustRightInd w:val="0"/>
        <w:snapToGrid w:val="0"/>
        <w:spacing w:line="560" w:lineRule="exact"/>
        <w:ind w:firstLine="682"/>
        <w:rPr>
          <w:rStyle w:val="15"/>
          <w:rFonts w:ascii="仿宋" w:eastAsia="仿宋" w:hint="eastAsia"/>
          <w:spacing w:val="5"/>
          <w:sz w:val="32"/>
          <w:szCs w:val="32"/>
          <w:shd w:val="clear" w:color="auto" w:fill="FFFFFF"/>
        </w:rPr>
      </w:pPr>
      <w:r>
        <w:rPr>
          <w:rStyle w:val="15"/>
          <w:rFonts w:ascii="黑体" w:eastAsia="黑体" w:cs="仿宋" w:hint="eastAsia"/>
          <w:spacing w:val="5"/>
          <w:sz w:val="32"/>
          <w:szCs w:val="32"/>
          <w:shd w:val="clear" w:color="auto" w:fill="FFFFFF"/>
        </w:rPr>
        <w:t xml:space="preserve">第四条  </w:t>
      </w:r>
      <w:r>
        <w:rPr>
          <w:rStyle w:val="15"/>
          <w:rFonts w:ascii="仿宋" w:eastAsia="仿宋" w:hint="eastAsia"/>
          <w:spacing w:val="5"/>
          <w:sz w:val="32"/>
          <w:szCs w:val="32"/>
          <w:shd w:val="clear" w:color="auto" w:fill="FFFFFF"/>
        </w:rPr>
        <w:t>本实施细则支持的研究院，需同时满足以下基本条件：</w:t>
      </w:r>
    </w:p>
    <w:p w14:paraId="59736C0B" w14:textId="77777777" w:rsidR="00BE00A1" w:rsidRDefault="00BE00A1" w:rsidP="00BE00A1">
      <w:pPr>
        <w:adjustRightInd w:val="0"/>
        <w:snapToGrid w:val="0"/>
        <w:spacing w:line="560" w:lineRule="exact"/>
        <w:ind w:firstLine="682"/>
        <w:rPr>
          <w:rStyle w:val="15"/>
          <w:rFonts w:ascii="仿宋" w:eastAsia="仿宋" w:hint="eastAsia"/>
          <w:spacing w:val="5"/>
          <w:sz w:val="32"/>
          <w:szCs w:val="32"/>
          <w:shd w:val="clear" w:color="auto" w:fill="FFFFFF"/>
        </w:rPr>
      </w:pPr>
      <w:r>
        <w:rPr>
          <w:rStyle w:val="15"/>
          <w:rFonts w:ascii="仿宋" w:eastAsia="仿宋" w:hint="eastAsia"/>
          <w:spacing w:val="5"/>
          <w:sz w:val="32"/>
          <w:szCs w:val="32"/>
          <w:shd w:val="clear" w:color="auto" w:fill="FFFFFF"/>
        </w:rPr>
        <w:t>（一）合作共建的研究院须具有在</w:t>
      </w:r>
      <w:proofErr w:type="gramStart"/>
      <w:r>
        <w:rPr>
          <w:rStyle w:val="15"/>
          <w:rFonts w:ascii="仿宋" w:eastAsia="仿宋" w:hint="eastAsia"/>
          <w:spacing w:val="5"/>
          <w:sz w:val="32"/>
          <w:szCs w:val="32"/>
          <w:shd w:val="clear" w:color="auto" w:fill="FFFFFF"/>
        </w:rPr>
        <w:t>呼注册</w:t>
      </w:r>
      <w:proofErr w:type="gramEnd"/>
      <w:r>
        <w:rPr>
          <w:rStyle w:val="15"/>
          <w:rFonts w:ascii="仿宋" w:eastAsia="仿宋" w:hint="eastAsia"/>
          <w:spacing w:val="5"/>
          <w:sz w:val="32"/>
          <w:szCs w:val="32"/>
          <w:shd w:val="clear" w:color="auto" w:fill="FFFFFF"/>
        </w:rPr>
        <w:t>的独立法人资格，纳税、统计地均在呼和浩特市。</w:t>
      </w:r>
    </w:p>
    <w:p w14:paraId="3C04C221" w14:textId="77777777" w:rsidR="00BE00A1" w:rsidRDefault="00BE00A1" w:rsidP="00BE00A1">
      <w:pPr>
        <w:adjustRightInd w:val="0"/>
        <w:snapToGrid w:val="0"/>
        <w:spacing w:line="560" w:lineRule="exact"/>
        <w:ind w:firstLine="682"/>
        <w:rPr>
          <w:rStyle w:val="15"/>
          <w:rFonts w:ascii="仿宋" w:eastAsia="仿宋" w:hint="eastAsia"/>
          <w:spacing w:val="5"/>
          <w:sz w:val="32"/>
          <w:szCs w:val="32"/>
          <w:shd w:val="clear" w:color="auto" w:fill="FFFFFF"/>
        </w:rPr>
      </w:pPr>
      <w:r>
        <w:rPr>
          <w:rStyle w:val="15"/>
          <w:rFonts w:ascii="仿宋" w:eastAsia="仿宋" w:hint="eastAsia"/>
          <w:spacing w:val="5"/>
          <w:sz w:val="32"/>
          <w:szCs w:val="32"/>
          <w:shd w:val="clear" w:color="auto" w:fill="FFFFFF"/>
        </w:rPr>
        <w:t>（二）合作共建的研究院有明确的发展规划、阶段性建设目标与进度安排以及详细的经费预算，并建立合理的</w:t>
      </w:r>
      <w:r>
        <w:rPr>
          <w:rStyle w:val="15"/>
          <w:rFonts w:ascii="仿宋" w:eastAsia="仿宋" w:hint="eastAsia"/>
          <w:spacing w:val="5"/>
          <w:sz w:val="32"/>
          <w:szCs w:val="32"/>
          <w:shd w:val="clear" w:color="auto" w:fill="FFFFFF"/>
        </w:rPr>
        <w:lastRenderedPageBreak/>
        <w:t>利益分配机制和运营模式。要做到人员团队式到位、技术捆绑式到位、科研设施配套式到位，确保在我市真正落地、取得实效。</w:t>
      </w:r>
    </w:p>
    <w:p w14:paraId="1D98478E" w14:textId="77777777" w:rsidR="00BE00A1" w:rsidRDefault="00BE00A1" w:rsidP="00BE00A1">
      <w:pPr>
        <w:adjustRightInd w:val="0"/>
        <w:snapToGrid w:val="0"/>
        <w:spacing w:line="560" w:lineRule="exact"/>
        <w:ind w:firstLine="682"/>
        <w:rPr>
          <w:rStyle w:val="15"/>
          <w:rFonts w:ascii="仿宋" w:eastAsia="仿宋" w:hint="eastAsia"/>
          <w:spacing w:val="5"/>
          <w:sz w:val="32"/>
          <w:szCs w:val="32"/>
          <w:shd w:val="clear" w:color="auto" w:fill="FFFFFF"/>
        </w:rPr>
      </w:pPr>
      <w:r>
        <w:rPr>
          <w:rStyle w:val="15"/>
          <w:rFonts w:ascii="仿宋" w:eastAsia="仿宋" w:hint="eastAsia"/>
          <w:spacing w:val="5"/>
          <w:sz w:val="32"/>
          <w:szCs w:val="32"/>
          <w:shd w:val="clear" w:color="auto" w:fill="FFFFFF"/>
        </w:rPr>
        <w:t>（三）合作共建的研究院原则上要求国内外知名高校和科研院所（引进共建方）有与我市产业发展相关的研发人员及创新团队按计划到位，派驻研发人员不少于研究院总人数的1/4，且80%以上具有高级职称或硕士及以上学位。</w:t>
      </w:r>
    </w:p>
    <w:p w14:paraId="75FDC4B6" w14:textId="77777777" w:rsidR="00BE00A1" w:rsidRDefault="00BE00A1" w:rsidP="00BE00A1">
      <w:pPr>
        <w:adjustRightInd w:val="0"/>
        <w:snapToGrid w:val="0"/>
        <w:spacing w:line="560" w:lineRule="exact"/>
        <w:ind w:firstLine="682"/>
        <w:jc w:val="left"/>
        <w:rPr>
          <w:rStyle w:val="15"/>
          <w:rFonts w:ascii="仿宋" w:eastAsia="仿宋" w:hint="eastAsia"/>
          <w:spacing w:val="5"/>
          <w:sz w:val="32"/>
          <w:szCs w:val="32"/>
          <w:shd w:val="clear" w:color="auto" w:fill="FFFFFF"/>
        </w:rPr>
      </w:pPr>
      <w:r>
        <w:rPr>
          <w:rStyle w:val="15"/>
          <w:rFonts w:ascii="仿宋" w:eastAsia="仿宋" w:hint="eastAsia"/>
          <w:spacing w:val="5"/>
          <w:sz w:val="32"/>
          <w:szCs w:val="32"/>
          <w:shd w:val="clear" w:color="auto" w:fill="FFFFFF"/>
        </w:rPr>
        <w:t>（四）合作共建的研究院原则上采取边筹建、边研发创新的建设发展模式，首个合作期内（一般为3年），至少有15项科研成果转移到我市实现产业化或与我市企业合作实现产业化，至少培育10家科技型企业或高新技术企业。</w:t>
      </w:r>
    </w:p>
    <w:p w14:paraId="237067D0" w14:textId="77777777" w:rsidR="00BE00A1" w:rsidRDefault="00BE00A1" w:rsidP="00BE00A1">
      <w:pPr>
        <w:adjustRightInd w:val="0"/>
        <w:snapToGrid w:val="0"/>
        <w:spacing w:line="560" w:lineRule="exact"/>
        <w:ind w:left="660" w:firstLineChars="500" w:firstLine="1656"/>
        <w:rPr>
          <w:rStyle w:val="15"/>
          <w:rFonts w:ascii="黑体" w:eastAsia="黑体" w:cs="仿宋" w:hint="eastAsia"/>
          <w:spacing w:val="5"/>
          <w:sz w:val="32"/>
          <w:szCs w:val="32"/>
          <w:shd w:val="clear" w:color="auto" w:fill="FFFFFF"/>
        </w:rPr>
      </w:pPr>
      <w:r>
        <w:rPr>
          <w:rStyle w:val="15"/>
          <w:rFonts w:ascii="黑体" w:eastAsia="黑体" w:cs="仿宋" w:hint="eastAsia"/>
          <w:spacing w:val="5"/>
          <w:sz w:val="32"/>
          <w:szCs w:val="32"/>
          <w:shd w:val="clear" w:color="auto" w:fill="FFFFFF"/>
        </w:rPr>
        <w:t>第三章  经费来源与使用</w:t>
      </w:r>
    </w:p>
    <w:p w14:paraId="2A4B6D68" w14:textId="77777777" w:rsidR="00BE00A1" w:rsidRDefault="00BE00A1" w:rsidP="00BE00A1">
      <w:pPr>
        <w:adjustRightInd w:val="0"/>
        <w:snapToGrid w:val="0"/>
        <w:spacing w:line="560" w:lineRule="exact"/>
        <w:ind w:firstLine="682"/>
        <w:jc w:val="left"/>
        <w:rPr>
          <w:rStyle w:val="15"/>
          <w:rFonts w:ascii="仿宋" w:eastAsia="仿宋" w:hint="eastAsia"/>
          <w:spacing w:val="5"/>
          <w:sz w:val="32"/>
          <w:szCs w:val="32"/>
          <w:shd w:val="clear" w:color="auto" w:fill="FFFFFF"/>
        </w:rPr>
      </w:pPr>
      <w:r>
        <w:rPr>
          <w:rStyle w:val="15"/>
          <w:rFonts w:ascii="黑体" w:eastAsia="黑体" w:cs="仿宋" w:hint="eastAsia"/>
          <w:spacing w:val="5"/>
          <w:sz w:val="32"/>
          <w:szCs w:val="32"/>
          <w:shd w:val="clear" w:color="auto" w:fill="FFFFFF"/>
        </w:rPr>
        <w:t xml:space="preserve">第五条  </w:t>
      </w:r>
      <w:r>
        <w:rPr>
          <w:rStyle w:val="15"/>
          <w:rFonts w:ascii="仿宋" w:eastAsia="仿宋" w:hint="eastAsia"/>
          <w:spacing w:val="5"/>
          <w:sz w:val="32"/>
          <w:szCs w:val="32"/>
          <w:shd w:val="clear" w:color="auto" w:fill="FFFFFF"/>
        </w:rPr>
        <w:t>研究院研发办公场地和首个合作</w:t>
      </w:r>
      <w:proofErr w:type="gramStart"/>
      <w:r>
        <w:rPr>
          <w:rStyle w:val="15"/>
          <w:rFonts w:ascii="仿宋" w:eastAsia="仿宋" w:hint="eastAsia"/>
          <w:spacing w:val="5"/>
          <w:sz w:val="32"/>
          <w:szCs w:val="32"/>
          <w:shd w:val="clear" w:color="auto" w:fill="FFFFFF"/>
        </w:rPr>
        <w:t>期科研</w:t>
      </w:r>
      <w:proofErr w:type="gramEnd"/>
      <w:r>
        <w:rPr>
          <w:rStyle w:val="15"/>
          <w:rFonts w:ascii="仿宋" w:eastAsia="仿宋" w:hint="eastAsia"/>
          <w:spacing w:val="5"/>
          <w:sz w:val="32"/>
          <w:szCs w:val="32"/>
          <w:shd w:val="clear" w:color="auto" w:fill="FFFFFF"/>
        </w:rPr>
        <w:t>项目经费额度采取“一事一议”方式确定。对与我市签订合作共建协议的产业技术创新研究院首个合作期免费提供研发场地和企业办公场地，每年最高给予2000万元科研项目扶持经费。</w:t>
      </w:r>
    </w:p>
    <w:p w14:paraId="2AB0F644" w14:textId="77777777" w:rsidR="00BE00A1" w:rsidRDefault="00BE00A1" w:rsidP="00BE00A1">
      <w:pPr>
        <w:adjustRightInd w:val="0"/>
        <w:snapToGrid w:val="0"/>
        <w:spacing w:line="560" w:lineRule="exact"/>
        <w:ind w:firstLine="682"/>
        <w:jc w:val="left"/>
        <w:rPr>
          <w:rStyle w:val="15"/>
          <w:rFonts w:ascii="仿宋" w:eastAsia="仿宋" w:hint="eastAsia"/>
          <w:spacing w:val="5"/>
          <w:sz w:val="32"/>
          <w:szCs w:val="32"/>
          <w:shd w:val="clear" w:color="auto" w:fill="FFFFFF"/>
        </w:rPr>
      </w:pPr>
      <w:r>
        <w:rPr>
          <w:rStyle w:val="15"/>
          <w:rFonts w:ascii="黑体" w:eastAsia="黑体" w:cs="仿宋" w:hint="eastAsia"/>
          <w:spacing w:val="5"/>
          <w:sz w:val="32"/>
          <w:szCs w:val="32"/>
          <w:shd w:val="clear" w:color="auto" w:fill="FFFFFF"/>
        </w:rPr>
        <w:t xml:space="preserve">第六条  </w:t>
      </w:r>
      <w:r>
        <w:rPr>
          <w:rStyle w:val="15"/>
          <w:rFonts w:ascii="仿宋" w:eastAsia="仿宋" w:hint="eastAsia"/>
          <w:spacing w:val="5"/>
          <w:sz w:val="32"/>
          <w:szCs w:val="32"/>
          <w:shd w:val="clear" w:color="auto" w:fill="FFFFFF"/>
        </w:rPr>
        <w:t>研究院根据我市产业发展规划，结合研究院合作共建的重点建设方向和内容，围绕我市重点产业，编制建设方案和年度实施计划，开展产业共性关键技术研发、科技成果转化、产业技术服务等创新活动，可按实际进度分批次申请科研项目扶持资金。</w:t>
      </w:r>
    </w:p>
    <w:p w14:paraId="61E44D1E" w14:textId="77777777" w:rsidR="00BE00A1" w:rsidRDefault="00BE00A1" w:rsidP="00BE00A1">
      <w:pPr>
        <w:pStyle w:val="21"/>
        <w:adjustRightInd w:val="0"/>
        <w:snapToGrid w:val="0"/>
        <w:spacing w:beforeAutospacing="0" w:afterAutospacing="0" w:line="560" w:lineRule="exact"/>
        <w:ind w:leftChars="0" w:left="0" w:firstLine="640"/>
        <w:rPr>
          <w:rFonts w:cs="Calibri" w:hint="eastAsia"/>
          <w:sz w:val="32"/>
          <w:szCs w:val="32"/>
        </w:rPr>
      </w:pPr>
      <w:r>
        <w:rPr>
          <w:rFonts w:ascii="黑体" w:eastAsia="黑体" w:cs="Calibri" w:hint="eastAsia"/>
          <w:bCs/>
          <w:kern w:val="0"/>
          <w:sz w:val="32"/>
          <w:szCs w:val="32"/>
        </w:rPr>
        <w:lastRenderedPageBreak/>
        <w:t xml:space="preserve">第七条  </w:t>
      </w:r>
      <w:r>
        <w:rPr>
          <w:rFonts w:ascii="仿宋_GB2312" w:eastAsia="仿宋_GB2312" w:cs="Times New Roman" w:hint="eastAsia"/>
          <w:bCs/>
          <w:kern w:val="0"/>
          <w:sz w:val="32"/>
          <w:szCs w:val="32"/>
        </w:rPr>
        <w:t>财政支持资金不得开支基建、罚款、捐赠、赞助、对外投资等，经费使用按照相关</w:t>
      </w:r>
      <w:r>
        <w:rPr>
          <w:rFonts w:ascii="仿宋_GB2312" w:eastAsia="仿宋_GB2312" w:cs="Calibri" w:hint="eastAsia"/>
          <w:sz w:val="32"/>
          <w:szCs w:val="32"/>
        </w:rPr>
        <w:t>科技计划项目资金管理办法执行。</w:t>
      </w:r>
    </w:p>
    <w:p w14:paraId="0E6F5D81" w14:textId="77777777" w:rsidR="00BE00A1" w:rsidRDefault="00BE00A1" w:rsidP="00BE00A1">
      <w:pPr>
        <w:adjustRightInd w:val="0"/>
        <w:snapToGrid w:val="0"/>
        <w:spacing w:line="560" w:lineRule="exact"/>
        <w:ind w:firstLineChars="800" w:firstLine="2650"/>
        <w:rPr>
          <w:rStyle w:val="15"/>
          <w:rFonts w:ascii="黑体" w:eastAsia="黑体" w:cs="仿宋" w:hint="eastAsia"/>
          <w:spacing w:val="5"/>
          <w:sz w:val="32"/>
          <w:szCs w:val="32"/>
          <w:shd w:val="clear" w:color="auto" w:fill="FFFFFF"/>
        </w:rPr>
      </w:pPr>
      <w:r>
        <w:rPr>
          <w:rStyle w:val="15"/>
          <w:rFonts w:ascii="黑体" w:eastAsia="黑体" w:cs="仿宋" w:hint="eastAsia"/>
          <w:spacing w:val="5"/>
          <w:sz w:val="32"/>
          <w:szCs w:val="32"/>
          <w:shd w:val="clear" w:color="auto" w:fill="FFFFFF"/>
        </w:rPr>
        <w:t>第四章  立项与管理</w:t>
      </w:r>
    </w:p>
    <w:p w14:paraId="6162DD07" w14:textId="77777777" w:rsidR="00BE00A1" w:rsidRDefault="00BE00A1" w:rsidP="00BE00A1">
      <w:pPr>
        <w:adjustRightInd w:val="0"/>
        <w:snapToGrid w:val="0"/>
        <w:spacing w:line="560" w:lineRule="exact"/>
        <w:ind w:firstLine="682"/>
        <w:jc w:val="left"/>
        <w:rPr>
          <w:rStyle w:val="15"/>
          <w:rFonts w:ascii="仿宋" w:eastAsia="仿宋" w:hint="eastAsia"/>
          <w:bCs/>
          <w:spacing w:val="5"/>
          <w:kern w:val="0"/>
          <w:sz w:val="32"/>
          <w:szCs w:val="32"/>
          <w:shd w:val="clear" w:color="auto" w:fill="FFFFFF"/>
        </w:rPr>
      </w:pPr>
      <w:r>
        <w:rPr>
          <w:rFonts w:ascii="黑体" w:eastAsia="黑体" w:hint="eastAsia"/>
          <w:spacing w:val="6"/>
          <w:sz w:val="32"/>
          <w:szCs w:val="32"/>
        </w:rPr>
        <w:t xml:space="preserve">第八条 </w:t>
      </w:r>
      <w:r>
        <w:rPr>
          <w:rStyle w:val="15"/>
          <w:rFonts w:ascii="仿宋" w:eastAsia="仿宋" w:hint="eastAsia"/>
          <w:spacing w:val="5"/>
          <w:sz w:val="32"/>
          <w:szCs w:val="32"/>
          <w:shd w:val="clear" w:color="auto" w:fill="FFFFFF"/>
        </w:rPr>
        <w:t xml:space="preserve"> </w:t>
      </w:r>
      <w:r>
        <w:rPr>
          <w:rStyle w:val="15"/>
          <w:rFonts w:ascii="仿宋" w:eastAsia="仿宋" w:hint="eastAsia"/>
          <w:bCs/>
          <w:spacing w:val="5"/>
          <w:kern w:val="0"/>
          <w:sz w:val="32"/>
          <w:szCs w:val="32"/>
          <w:shd w:val="clear" w:color="auto" w:fill="FFFFFF"/>
        </w:rPr>
        <w:t>研究院项目立项程序包括发布指南、组织推荐、形式审查、专家评审、实地考察、批复立项等环节。</w:t>
      </w:r>
    </w:p>
    <w:p w14:paraId="28C6341B" w14:textId="77777777" w:rsidR="00BE00A1" w:rsidRDefault="00BE00A1" w:rsidP="00BE00A1">
      <w:pPr>
        <w:pStyle w:val="a3"/>
        <w:shd w:val="clear" w:color="auto" w:fill="FFFFFF"/>
        <w:adjustRightInd w:val="0"/>
        <w:snapToGrid w:val="0"/>
        <w:spacing w:before="0" w:beforeAutospacing="0" w:after="0" w:afterAutospacing="0" w:line="560" w:lineRule="exact"/>
        <w:ind w:firstLineChars="200" w:firstLine="663"/>
        <w:rPr>
          <w:rFonts w:ascii="仿宋_GB2312" w:eastAsia="仿宋_GB2312" w:cs="Times New Roman" w:hint="eastAsia"/>
          <w:spacing w:val="6"/>
          <w:kern w:val="2"/>
          <w:sz w:val="32"/>
          <w:szCs w:val="32"/>
        </w:rPr>
      </w:pPr>
      <w:r>
        <w:rPr>
          <w:rStyle w:val="15"/>
          <w:rFonts w:ascii="仿宋" w:eastAsia="仿宋" w:hint="eastAsia"/>
          <w:bCs/>
          <w:spacing w:val="5"/>
          <w:sz w:val="32"/>
          <w:szCs w:val="32"/>
          <w:shd w:val="clear" w:color="auto" w:fill="FFFFFF"/>
        </w:rPr>
        <w:t>（一）发布指南。</w:t>
      </w:r>
      <w:r>
        <w:rPr>
          <w:rFonts w:ascii="仿宋_GB2312" w:eastAsia="仿宋_GB2312" w:cs="Times New Roman" w:hint="eastAsia"/>
          <w:bCs/>
          <w:sz w:val="32"/>
          <w:szCs w:val="32"/>
        </w:rPr>
        <w:t>市科技局按照在我市设立产业技术创新研究院的总体布局发布申报指南及申报通知，引导</w:t>
      </w:r>
      <w:r>
        <w:rPr>
          <w:rFonts w:ascii="仿宋_GB2312" w:eastAsia="仿宋_GB2312" w:cs="Times New Roman" w:hint="eastAsia"/>
          <w:spacing w:val="6"/>
          <w:kern w:val="2"/>
          <w:sz w:val="32"/>
          <w:szCs w:val="32"/>
        </w:rPr>
        <w:t>符合条件的</w:t>
      </w:r>
      <w:r>
        <w:rPr>
          <w:rFonts w:ascii="仿宋_GB2312" w:eastAsia="仿宋_GB2312" w:cs="Times New Roman" w:hint="eastAsia"/>
          <w:bCs/>
          <w:sz w:val="32"/>
          <w:szCs w:val="32"/>
        </w:rPr>
        <w:t>研究院</w:t>
      </w:r>
      <w:r>
        <w:rPr>
          <w:rFonts w:ascii="仿宋_GB2312" w:eastAsia="仿宋_GB2312" w:cs="Times New Roman" w:hint="eastAsia"/>
          <w:spacing w:val="6"/>
          <w:kern w:val="2"/>
          <w:sz w:val="32"/>
          <w:szCs w:val="32"/>
        </w:rPr>
        <w:t>进行申报，按要求填写申报书、研究院</w:t>
      </w:r>
      <w:r>
        <w:rPr>
          <w:rFonts w:ascii="仿宋_GB2312" w:eastAsia="仿宋_GB2312" w:cs="Times New Roman" w:hint="eastAsia"/>
          <w:bCs/>
          <w:sz w:val="32"/>
          <w:szCs w:val="32"/>
        </w:rPr>
        <w:t>建设方案等，</w:t>
      </w:r>
      <w:r>
        <w:rPr>
          <w:rFonts w:ascii="仿宋_GB2312" w:eastAsia="仿宋_GB2312" w:cs="Times New Roman" w:hint="eastAsia"/>
          <w:spacing w:val="6"/>
          <w:kern w:val="2"/>
          <w:sz w:val="32"/>
          <w:szCs w:val="32"/>
        </w:rPr>
        <w:t>提交申报材料。</w:t>
      </w:r>
    </w:p>
    <w:p w14:paraId="56C9AC20" w14:textId="77777777" w:rsidR="00BE00A1" w:rsidRDefault="00BE00A1" w:rsidP="00BE00A1">
      <w:pPr>
        <w:adjustRightInd w:val="0"/>
        <w:snapToGrid w:val="0"/>
        <w:spacing w:line="560" w:lineRule="exact"/>
        <w:ind w:firstLineChars="200" w:firstLine="664"/>
        <w:rPr>
          <w:rFonts w:eastAsia="仿宋_GB2312"/>
        </w:rPr>
      </w:pPr>
      <w:r>
        <w:rPr>
          <w:rFonts w:ascii="仿宋_GB2312" w:eastAsia="仿宋_GB2312" w:cs="Arial" w:hint="eastAsia"/>
          <w:spacing w:val="6"/>
          <w:sz w:val="32"/>
          <w:szCs w:val="32"/>
        </w:rPr>
        <w:t>（二）组织推荐。产业技术创新研究院</w:t>
      </w:r>
      <w:r>
        <w:rPr>
          <w:rFonts w:ascii="仿宋_GB2312" w:eastAsia="仿宋_GB2312" w:hint="eastAsia"/>
          <w:bCs/>
          <w:kern w:val="0"/>
          <w:sz w:val="32"/>
          <w:szCs w:val="32"/>
        </w:rPr>
        <w:t>项目实行属地管理，各旗县区、开发区、国家高新区、和林格尔新区科技管理部门负责对本辖区产业技术研究院申报进行审核，以正式文件推荐至</w:t>
      </w:r>
      <w:r>
        <w:rPr>
          <w:rFonts w:ascii="仿宋_GB2312" w:eastAsia="仿宋_GB2312" w:cs="Arial" w:hint="eastAsia"/>
          <w:sz w:val="32"/>
          <w:szCs w:val="32"/>
        </w:rPr>
        <w:t>市</w:t>
      </w:r>
      <w:r>
        <w:rPr>
          <w:rFonts w:ascii="仿宋_GB2312" w:eastAsia="仿宋_GB2312" w:cs="Arial" w:hint="eastAsia"/>
          <w:spacing w:val="6"/>
          <w:sz w:val="32"/>
          <w:szCs w:val="32"/>
        </w:rPr>
        <w:t>科技局。市属事业单位可直报市科技局。</w:t>
      </w:r>
    </w:p>
    <w:p w14:paraId="11DD29EF" w14:textId="77777777" w:rsidR="00BE00A1" w:rsidRDefault="00BE00A1" w:rsidP="00BE00A1">
      <w:pPr>
        <w:adjustRightInd w:val="0"/>
        <w:snapToGrid w:val="0"/>
        <w:spacing w:line="560" w:lineRule="exact"/>
        <w:ind w:firstLine="682"/>
        <w:jc w:val="left"/>
        <w:rPr>
          <w:rStyle w:val="15"/>
          <w:rFonts w:ascii="仿宋" w:eastAsia="仿宋" w:hint="eastAsia"/>
          <w:bCs/>
          <w:spacing w:val="5"/>
          <w:kern w:val="0"/>
          <w:sz w:val="32"/>
          <w:szCs w:val="32"/>
          <w:shd w:val="clear" w:color="auto" w:fill="FFFFFF"/>
        </w:rPr>
      </w:pPr>
      <w:r>
        <w:rPr>
          <w:rStyle w:val="15"/>
          <w:rFonts w:ascii="仿宋" w:eastAsia="仿宋" w:hint="eastAsia"/>
          <w:bCs/>
          <w:spacing w:val="5"/>
          <w:kern w:val="0"/>
          <w:sz w:val="32"/>
          <w:szCs w:val="32"/>
          <w:shd w:val="clear" w:color="auto" w:fill="FFFFFF"/>
        </w:rPr>
        <w:t>（三）形式审查。由市科技局对研究院科研项目申报书</w:t>
      </w:r>
      <w:r>
        <w:rPr>
          <w:rStyle w:val="15"/>
          <w:rFonts w:ascii="仿宋" w:eastAsia="仿宋" w:hint="eastAsia"/>
          <w:spacing w:val="5"/>
          <w:sz w:val="32"/>
          <w:szCs w:val="32"/>
          <w:shd w:val="clear" w:color="auto" w:fill="FFFFFF"/>
        </w:rPr>
        <w:t>、研究院</w:t>
      </w:r>
      <w:r>
        <w:rPr>
          <w:rStyle w:val="15"/>
          <w:rFonts w:ascii="仿宋" w:eastAsia="仿宋" w:hint="eastAsia"/>
          <w:bCs/>
          <w:spacing w:val="5"/>
          <w:kern w:val="0"/>
          <w:sz w:val="32"/>
          <w:szCs w:val="32"/>
          <w:shd w:val="clear" w:color="auto" w:fill="FFFFFF"/>
        </w:rPr>
        <w:t>建设方案及相关材料进行形式审查。</w:t>
      </w:r>
    </w:p>
    <w:p w14:paraId="6C9E7549" w14:textId="77777777" w:rsidR="00BE00A1" w:rsidRDefault="00BE00A1" w:rsidP="00BE00A1">
      <w:pPr>
        <w:adjustRightInd w:val="0"/>
        <w:snapToGrid w:val="0"/>
        <w:spacing w:line="560" w:lineRule="exact"/>
        <w:ind w:firstLine="682"/>
        <w:jc w:val="left"/>
        <w:rPr>
          <w:rStyle w:val="15"/>
          <w:rFonts w:ascii="仿宋" w:eastAsia="仿宋" w:hint="eastAsia"/>
          <w:spacing w:val="5"/>
          <w:sz w:val="32"/>
          <w:szCs w:val="32"/>
          <w:shd w:val="clear" w:color="auto" w:fill="FFFFFF"/>
        </w:rPr>
      </w:pPr>
      <w:r>
        <w:rPr>
          <w:rStyle w:val="15"/>
          <w:rFonts w:ascii="仿宋" w:eastAsia="仿宋" w:hint="eastAsia"/>
          <w:spacing w:val="5"/>
          <w:sz w:val="32"/>
          <w:szCs w:val="32"/>
          <w:shd w:val="clear" w:color="auto" w:fill="FFFFFF"/>
        </w:rPr>
        <w:t>（四）专家评审。市科技局组织或委托项目管理专业机构开展评审。组织技术、财务等方面专家组成评审小组，围绕研究院科研项目创新性、研究院</w:t>
      </w:r>
      <w:r>
        <w:rPr>
          <w:rStyle w:val="15"/>
          <w:rFonts w:ascii="仿宋" w:eastAsia="仿宋" w:hint="eastAsia"/>
          <w:bCs/>
          <w:spacing w:val="5"/>
          <w:kern w:val="0"/>
          <w:sz w:val="32"/>
          <w:szCs w:val="32"/>
          <w:shd w:val="clear" w:color="auto" w:fill="FFFFFF"/>
        </w:rPr>
        <w:t>建设方案</w:t>
      </w:r>
      <w:r>
        <w:rPr>
          <w:rStyle w:val="15"/>
          <w:rFonts w:ascii="仿宋" w:eastAsia="仿宋" w:hint="eastAsia"/>
          <w:spacing w:val="5"/>
          <w:sz w:val="32"/>
          <w:szCs w:val="32"/>
          <w:shd w:val="clear" w:color="auto" w:fill="FFFFFF"/>
        </w:rPr>
        <w:t>的可行性、资金预算等方面，提出专家评审意见。</w:t>
      </w:r>
    </w:p>
    <w:p w14:paraId="16066BF5" w14:textId="77777777" w:rsidR="00BE00A1" w:rsidRDefault="00BE00A1" w:rsidP="00BE00A1">
      <w:pPr>
        <w:adjustRightInd w:val="0"/>
        <w:snapToGrid w:val="0"/>
        <w:spacing w:line="560" w:lineRule="exact"/>
        <w:ind w:firstLine="682"/>
        <w:jc w:val="left"/>
        <w:rPr>
          <w:rStyle w:val="15"/>
          <w:rFonts w:ascii="仿宋" w:eastAsia="仿宋" w:hint="eastAsia"/>
          <w:spacing w:val="5"/>
          <w:sz w:val="32"/>
          <w:szCs w:val="32"/>
          <w:shd w:val="clear" w:color="auto" w:fill="FFFFFF"/>
        </w:rPr>
      </w:pPr>
      <w:r>
        <w:rPr>
          <w:rStyle w:val="15"/>
          <w:rFonts w:ascii="仿宋" w:eastAsia="仿宋" w:hint="eastAsia"/>
          <w:spacing w:val="5"/>
          <w:sz w:val="32"/>
          <w:szCs w:val="32"/>
          <w:shd w:val="clear" w:color="auto" w:fill="FFFFFF"/>
        </w:rPr>
        <w:t>（五）实地考察。市科技局对通过专家评审的研究院科研项目进行实地考察。</w:t>
      </w:r>
    </w:p>
    <w:p w14:paraId="0F6841FD" w14:textId="77777777" w:rsidR="00BE00A1" w:rsidRDefault="00BE00A1" w:rsidP="00BE00A1">
      <w:pPr>
        <w:adjustRightInd w:val="0"/>
        <w:snapToGrid w:val="0"/>
        <w:spacing w:line="560" w:lineRule="exact"/>
        <w:ind w:firstLine="682"/>
        <w:jc w:val="left"/>
        <w:rPr>
          <w:rStyle w:val="15"/>
          <w:rFonts w:ascii="仿宋" w:eastAsia="仿宋" w:hint="eastAsia"/>
          <w:spacing w:val="5"/>
          <w:sz w:val="32"/>
          <w:szCs w:val="32"/>
          <w:shd w:val="clear" w:color="auto" w:fill="FFFFFF"/>
        </w:rPr>
      </w:pPr>
      <w:r>
        <w:rPr>
          <w:rStyle w:val="15"/>
          <w:rFonts w:ascii="仿宋" w:eastAsia="仿宋" w:hint="eastAsia"/>
          <w:spacing w:val="5"/>
          <w:sz w:val="32"/>
          <w:szCs w:val="32"/>
          <w:shd w:val="clear" w:color="auto" w:fill="FFFFFF"/>
        </w:rPr>
        <w:t>（六）</w:t>
      </w:r>
      <w:r>
        <w:rPr>
          <w:rStyle w:val="15"/>
          <w:rFonts w:ascii="仿宋" w:eastAsia="仿宋" w:hint="eastAsia"/>
          <w:bCs/>
          <w:spacing w:val="5"/>
          <w:kern w:val="0"/>
          <w:sz w:val="32"/>
          <w:szCs w:val="32"/>
          <w:shd w:val="clear" w:color="auto" w:fill="FFFFFF"/>
        </w:rPr>
        <w:t>批复立项。</w:t>
      </w:r>
      <w:r>
        <w:rPr>
          <w:rStyle w:val="15"/>
          <w:rFonts w:ascii="仿宋" w:eastAsia="仿宋" w:hint="eastAsia"/>
          <w:spacing w:val="5"/>
          <w:sz w:val="32"/>
          <w:szCs w:val="32"/>
          <w:shd w:val="clear" w:color="auto" w:fill="FFFFFF"/>
        </w:rPr>
        <w:t>根据专家组评审意见和实地考察结</w:t>
      </w:r>
      <w:r>
        <w:rPr>
          <w:rStyle w:val="15"/>
          <w:rFonts w:ascii="仿宋" w:eastAsia="仿宋" w:hint="eastAsia"/>
          <w:spacing w:val="5"/>
          <w:sz w:val="32"/>
          <w:szCs w:val="32"/>
          <w:shd w:val="clear" w:color="auto" w:fill="FFFFFF"/>
        </w:rPr>
        <w:lastRenderedPageBreak/>
        <w:t>果，市科技局确定拟资助研究院科研项目名单，面向社会公示。公示无异议的，确定立项结果，由市科技局下达立项文件。</w:t>
      </w:r>
    </w:p>
    <w:p w14:paraId="2DB8524A" w14:textId="77777777" w:rsidR="00BE00A1" w:rsidRDefault="00BE00A1" w:rsidP="00BE00A1">
      <w:pPr>
        <w:adjustRightInd w:val="0"/>
        <w:snapToGrid w:val="0"/>
        <w:spacing w:line="560" w:lineRule="exact"/>
        <w:ind w:firstLineChars="200" w:firstLine="664"/>
        <w:rPr>
          <w:rFonts w:ascii="仿宋" w:eastAsia="仿宋" w:hint="eastAsia"/>
          <w:sz w:val="32"/>
          <w:szCs w:val="32"/>
          <w:shd w:val="clear" w:color="auto" w:fill="FFFFFF"/>
        </w:rPr>
      </w:pPr>
      <w:r>
        <w:rPr>
          <w:rFonts w:ascii="黑体" w:eastAsia="黑体" w:hint="eastAsia"/>
          <w:spacing w:val="6"/>
          <w:sz w:val="32"/>
          <w:szCs w:val="32"/>
        </w:rPr>
        <w:t xml:space="preserve">第九条  </w:t>
      </w:r>
      <w:r>
        <w:rPr>
          <w:rFonts w:ascii="仿宋_GB2312" w:eastAsia="仿宋_GB2312" w:cs="Arial" w:hint="eastAsia"/>
          <w:spacing w:val="6"/>
          <w:sz w:val="32"/>
          <w:szCs w:val="32"/>
        </w:rPr>
        <w:t>立项后，由市科技局与研究院签订《呼和浩特市产业技术创新研究院科研项目任务书》，</w:t>
      </w:r>
      <w:r>
        <w:rPr>
          <w:rFonts w:ascii="仿宋_GB2312" w:eastAsia="仿宋_GB2312" w:cs="Calibri" w:hint="eastAsia"/>
          <w:sz w:val="32"/>
          <w:szCs w:val="32"/>
        </w:rPr>
        <w:t>参照《呼和浩特市科技计划项目管理办法》，对研究院科研项目开展过程管理工作。</w:t>
      </w:r>
      <w:r>
        <w:rPr>
          <w:rFonts w:ascii="仿宋" w:eastAsia="仿宋" w:hint="eastAsia"/>
          <w:sz w:val="32"/>
          <w:szCs w:val="32"/>
          <w:shd w:val="clear" w:color="auto" w:fill="FFFFFF"/>
        </w:rPr>
        <w:t>市财政局按照国库集中支付制度规定，及时下达和拨付项目资金。</w:t>
      </w:r>
    </w:p>
    <w:p w14:paraId="1339B063" w14:textId="77777777" w:rsidR="00BE00A1" w:rsidRDefault="00BE00A1" w:rsidP="00BE00A1">
      <w:pPr>
        <w:adjustRightInd w:val="0"/>
        <w:snapToGrid w:val="0"/>
        <w:spacing w:line="560" w:lineRule="exact"/>
        <w:ind w:firstLineChars="800" w:firstLine="2560"/>
        <w:rPr>
          <w:rFonts w:ascii="黑体" w:eastAsia="黑体" w:hint="eastAsia"/>
          <w:sz w:val="32"/>
          <w:szCs w:val="32"/>
        </w:rPr>
      </w:pPr>
      <w:r>
        <w:rPr>
          <w:rFonts w:ascii="黑体" w:eastAsia="黑体" w:hint="eastAsia"/>
          <w:sz w:val="32"/>
          <w:szCs w:val="32"/>
        </w:rPr>
        <w:t>第五章  组织管理</w:t>
      </w:r>
    </w:p>
    <w:p w14:paraId="27306EBA" w14:textId="77777777" w:rsidR="00BE00A1" w:rsidRDefault="00BE00A1" w:rsidP="00BE00A1">
      <w:pPr>
        <w:adjustRightInd w:val="0"/>
        <w:snapToGrid w:val="0"/>
        <w:spacing w:line="560" w:lineRule="exact"/>
        <w:ind w:firstLineChars="200" w:firstLine="640"/>
        <w:rPr>
          <w:rFonts w:ascii="仿宋_GB2312" w:eastAsia="仿宋_GB2312" w:cs="Calibri" w:hint="eastAsia"/>
          <w:sz w:val="32"/>
          <w:szCs w:val="32"/>
        </w:rPr>
      </w:pPr>
      <w:r>
        <w:rPr>
          <w:rFonts w:ascii="黑体" w:eastAsia="黑体" w:hint="eastAsia"/>
          <w:sz w:val="32"/>
          <w:szCs w:val="32"/>
        </w:rPr>
        <w:t xml:space="preserve">第十条  </w:t>
      </w:r>
      <w:r>
        <w:rPr>
          <w:rFonts w:ascii="仿宋_GB2312" w:eastAsia="仿宋_GB2312" w:cs="Arial" w:hint="eastAsia"/>
          <w:sz w:val="32"/>
          <w:szCs w:val="32"/>
        </w:rPr>
        <w:t>市科技局负责</w:t>
      </w:r>
      <w:r>
        <w:rPr>
          <w:rFonts w:ascii="仿宋_GB2312" w:eastAsia="仿宋_GB2312" w:cs="Calibri" w:hint="eastAsia"/>
          <w:sz w:val="32"/>
          <w:szCs w:val="32"/>
        </w:rPr>
        <w:t>组织研究院科技项目申报、受理、评审、立项；组织开展研究院项目检查、验收、绩效评价等过程管理；按照相关规定应当履行的其他职责。</w:t>
      </w:r>
    </w:p>
    <w:p w14:paraId="0814A838" w14:textId="77777777" w:rsidR="00BE00A1" w:rsidRDefault="00BE00A1" w:rsidP="00BE00A1">
      <w:pPr>
        <w:pStyle w:val="21"/>
        <w:adjustRightInd w:val="0"/>
        <w:snapToGrid w:val="0"/>
        <w:spacing w:beforeAutospacing="0" w:afterAutospacing="0" w:line="560" w:lineRule="exact"/>
        <w:ind w:leftChars="0" w:left="0" w:firstLine="640"/>
        <w:rPr>
          <w:rFonts w:ascii="仿宋_GB2312" w:eastAsia="仿宋_GB2312" w:cs="Calibri" w:hint="eastAsia"/>
          <w:sz w:val="32"/>
          <w:szCs w:val="32"/>
        </w:rPr>
      </w:pPr>
      <w:r>
        <w:rPr>
          <w:rFonts w:ascii="黑体" w:eastAsia="黑体" w:hint="eastAsia"/>
          <w:sz w:val="32"/>
          <w:szCs w:val="32"/>
        </w:rPr>
        <w:t xml:space="preserve">第十一条  </w:t>
      </w:r>
      <w:r>
        <w:rPr>
          <w:rFonts w:ascii="仿宋_GB2312" w:eastAsia="仿宋_GB2312" w:cs="Calibri" w:hint="eastAsia"/>
          <w:sz w:val="32"/>
          <w:szCs w:val="32"/>
        </w:rPr>
        <w:t>市财政局负责设置人才政策专项资金及专项资金管理费用的预算；做好资金拨付工作；按照相关规定应当履行的其他职责。</w:t>
      </w:r>
    </w:p>
    <w:p w14:paraId="1B862D3C" w14:textId="77777777" w:rsidR="00BE00A1" w:rsidRDefault="00BE00A1" w:rsidP="00BE00A1">
      <w:pPr>
        <w:pStyle w:val="21"/>
        <w:adjustRightInd w:val="0"/>
        <w:snapToGrid w:val="0"/>
        <w:spacing w:beforeAutospacing="0" w:afterAutospacing="0" w:line="560" w:lineRule="exact"/>
        <w:ind w:leftChars="0" w:left="0" w:firstLine="640"/>
        <w:rPr>
          <w:rFonts w:ascii="仿宋_GB2312" w:eastAsia="仿宋_GB2312" w:cs="Calibri" w:hint="eastAsia"/>
          <w:sz w:val="32"/>
          <w:szCs w:val="32"/>
        </w:rPr>
      </w:pPr>
      <w:r>
        <w:rPr>
          <w:rFonts w:ascii="黑体" w:eastAsia="黑体" w:hint="eastAsia"/>
          <w:bCs/>
          <w:kern w:val="0"/>
          <w:sz w:val="32"/>
          <w:szCs w:val="32"/>
        </w:rPr>
        <w:t xml:space="preserve">第十二条 </w:t>
      </w:r>
      <w:r>
        <w:rPr>
          <w:rStyle w:val="15"/>
          <w:rFonts w:ascii="仿宋" w:eastAsia="仿宋" w:hint="eastAsia"/>
          <w:spacing w:val="5"/>
          <w:sz w:val="32"/>
          <w:szCs w:val="32"/>
          <w:shd w:val="clear" w:color="auto" w:fill="FFFFFF"/>
        </w:rPr>
        <w:t xml:space="preserve"> 研究院要建立健全科研项目管理制度，按照规定使用管理科研项目经费，实行专款专用、单独记账、独立核算，自觉接受财政、科技等部门监督检查、财务审计、项目验收和绩效评价。</w:t>
      </w:r>
    </w:p>
    <w:p w14:paraId="058215D1" w14:textId="77777777" w:rsidR="00BE00A1" w:rsidRDefault="00BE00A1" w:rsidP="00BE00A1">
      <w:pPr>
        <w:adjustRightInd w:val="0"/>
        <w:snapToGrid w:val="0"/>
        <w:spacing w:line="560" w:lineRule="exact"/>
        <w:jc w:val="center"/>
        <w:rPr>
          <w:rStyle w:val="15"/>
          <w:rFonts w:ascii="黑体" w:eastAsia="黑体" w:cs="仿宋" w:hint="eastAsia"/>
          <w:spacing w:val="5"/>
          <w:sz w:val="32"/>
          <w:szCs w:val="32"/>
          <w:shd w:val="clear" w:color="auto" w:fill="FFFFFF"/>
        </w:rPr>
      </w:pPr>
      <w:r>
        <w:rPr>
          <w:rStyle w:val="15"/>
          <w:rFonts w:ascii="黑体" w:eastAsia="黑体" w:cs="仿宋" w:hint="eastAsia"/>
          <w:spacing w:val="5"/>
          <w:sz w:val="32"/>
          <w:szCs w:val="32"/>
          <w:shd w:val="clear" w:color="auto" w:fill="FFFFFF"/>
        </w:rPr>
        <w:t xml:space="preserve">  第六章  责任追究 </w:t>
      </w:r>
    </w:p>
    <w:p w14:paraId="6A8B9D2F" w14:textId="77777777" w:rsidR="00BE00A1" w:rsidRDefault="00BE00A1" w:rsidP="00BE00A1">
      <w:pPr>
        <w:pStyle w:val="21"/>
        <w:adjustRightInd w:val="0"/>
        <w:snapToGrid w:val="0"/>
        <w:spacing w:beforeAutospacing="0" w:afterAutospacing="0" w:line="560" w:lineRule="exact"/>
        <w:ind w:leftChars="0" w:left="0" w:firstLine="640"/>
        <w:rPr>
          <w:rFonts w:ascii="仿宋_GB2312" w:eastAsia="仿宋_GB2312" w:cs="Calibri" w:hint="eastAsia"/>
          <w:sz w:val="32"/>
          <w:szCs w:val="32"/>
        </w:rPr>
      </w:pPr>
      <w:r>
        <w:rPr>
          <w:rFonts w:ascii="黑体" w:eastAsia="黑体" w:hint="eastAsia"/>
          <w:bCs/>
          <w:kern w:val="0"/>
          <w:sz w:val="32"/>
          <w:szCs w:val="32"/>
        </w:rPr>
        <w:t xml:space="preserve">第十三条  </w:t>
      </w:r>
      <w:r>
        <w:rPr>
          <w:rFonts w:ascii="仿宋_GB2312" w:eastAsia="仿宋_GB2312" w:cs="Calibri" w:hint="eastAsia"/>
          <w:sz w:val="32"/>
          <w:szCs w:val="32"/>
        </w:rPr>
        <w:t>各研究院要对申报或评审等各环节提供材料的真实性负责。严禁通过签订虚假协议等方式，骗取财政经费，对弄虚作假的个人和单位，一经查实，将取消今后享受我市各</w:t>
      </w:r>
      <w:proofErr w:type="gramStart"/>
      <w:r>
        <w:rPr>
          <w:rFonts w:ascii="仿宋_GB2312" w:eastAsia="仿宋_GB2312" w:cs="Calibri" w:hint="eastAsia"/>
          <w:sz w:val="32"/>
          <w:szCs w:val="32"/>
        </w:rPr>
        <w:t>类政策</w:t>
      </w:r>
      <w:proofErr w:type="gramEnd"/>
      <w:r>
        <w:rPr>
          <w:rFonts w:ascii="仿宋_GB2312" w:eastAsia="仿宋_GB2312" w:cs="Calibri" w:hint="eastAsia"/>
          <w:sz w:val="32"/>
          <w:szCs w:val="32"/>
        </w:rPr>
        <w:t>及经费资助资格，依法追缴已支持资金；涉</w:t>
      </w:r>
      <w:r>
        <w:rPr>
          <w:rFonts w:ascii="仿宋_GB2312" w:eastAsia="仿宋_GB2312" w:cs="Calibri" w:hint="eastAsia"/>
          <w:sz w:val="32"/>
          <w:szCs w:val="32"/>
        </w:rPr>
        <w:lastRenderedPageBreak/>
        <w:t>嫌违法的，移交司法机关处理。</w:t>
      </w:r>
    </w:p>
    <w:p w14:paraId="0919FF00" w14:textId="77777777" w:rsidR="00BE00A1" w:rsidRDefault="00BE00A1" w:rsidP="00BE00A1">
      <w:pPr>
        <w:adjustRightInd w:val="0"/>
        <w:snapToGrid w:val="0"/>
        <w:spacing w:line="560" w:lineRule="exact"/>
        <w:jc w:val="center"/>
        <w:rPr>
          <w:rStyle w:val="15"/>
          <w:rFonts w:ascii="黑体" w:eastAsia="黑体" w:cs="仿宋" w:hint="eastAsia"/>
          <w:spacing w:val="5"/>
          <w:sz w:val="32"/>
          <w:szCs w:val="32"/>
          <w:shd w:val="clear" w:color="auto" w:fill="FFFFFF"/>
        </w:rPr>
      </w:pPr>
      <w:r>
        <w:rPr>
          <w:rStyle w:val="15"/>
          <w:rFonts w:ascii="黑体" w:eastAsia="黑体" w:cs="仿宋" w:hint="eastAsia"/>
          <w:spacing w:val="5"/>
          <w:sz w:val="32"/>
          <w:szCs w:val="32"/>
          <w:shd w:val="clear" w:color="auto" w:fill="FFFFFF"/>
        </w:rPr>
        <w:t>第七章  附 则</w:t>
      </w:r>
    </w:p>
    <w:p w14:paraId="45585E31" w14:textId="77777777" w:rsidR="00BE00A1" w:rsidRDefault="00BE00A1" w:rsidP="00BE00A1">
      <w:pPr>
        <w:pStyle w:val="a3"/>
        <w:widowControl/>
        <w:adjustRightInd w:val="0"/>
        <w:snapToGrid w:val="0"/>
        <w:spacing w:beforeAutospacing="0" w:afterAutospacing="0" w:line="560" w:lineRule="exact"/>
        <w:ind w:firstLineChars="200" w:firstLine="640"/>
        <w:rPr>
          <w:rFonts w:ascii="仿宋" w:eastAsia="仿宋" w:hint="eastAsia"/>
          <w:sz w:val="32"/>
          <w:szCs w:val="32"/>
          <w:shd w:val="clear" w:color="auto" w:fill="FFFFFF"/>
        </w:rPr>
      </w:pPr>
      <w:r>
        <w:rPr>
          <w:rFonts w:ascii="黑体" w:eastAsia="黑体" w:hint="eastAsia"/>
          <w:bCs/>
          <w:sz w:val="32"/>
          <w:szCs w:val="32"/>
        </w:rPr>
        <w:t>第十四条</w:t>
      </w:r>
      <w:r>
        <w:rPr>
          <w:rStyle w:val="15"/>
          <w:rFonts w:ascii="宋体" w:hint="eastAsia"/>
          <w:sz w:val="32"/>
          <w:szCs w:val="32"/>
          <w:shd w:val="clear" w:color="auto" w:fill="FFFFFF"/>
        </w:rPr>
        <w:t xml:space="preserve"> </w:t>
      </w:r>
      <w:r>
        <w:rPr>
          <w:rFonts w:ascii="宋体" w:hint="eastAsia"/>
          <w:sz w:val="32"/>
          <w:szCs w:val="32"/>
          <w:shd w:val="clear" w:color="auto" w:fill="FFFFFF"/>
        </w:rPr>
        <w:t xml:space="preserve"> </w:t>
      </w:r>
      <w:r>
        <w:rPr>
          <w:rFonts w:ascii="仿宋" w:eastAsia="仿宋" w:hint="eastAsia"/>
          <w:sz w:val="32"/>
          <w:szCs w:val="32"/>
          <w:shd w:val="clear" w:color="auto" w:fill="FFFFFF"/>
        </w:rPr>
        <w:t>本实施细则自发布之日实施。</w:t>
      </w:r>
    </w:p>
    <w:p w14:paraId="6A226AAB" w14:textId="77777777" w:rsidR="00BE00A1" w:rsidRDefault="00BE00A1" w:rsidP="00BE00A1">
      <w:pPr>
        <w:pStyle w:val="a3"/>
        <w:widowControl/>
        <w:adjustRightInd w:val="0"/>
        <w:snapToGrid w:val="0"/>
        <w:spacing w:beforeAutospacing="0" w:afterAutospacing="0" w:line="560" w:lineRule="exact"/>
        <w:ind w:firstLineChars="200" w:firstLine="640"/>
        <w:rPr>
          <w:rStyle w:val="15"/>
          <w:rFonts w:ascii="宋体" w:hint="eastAsia"/>
          <w:sz w:val="32"/>
          <w:szCs w:val="32"/>
          <w:shd w:val="clear" w:color="auto" w:fill="FFFFFF"/>
        </w:rPr>
      </w:pPr>
      <w:r>
        <w:rPr>
          <w:rFonts w:ascii="黑体" w:eastAsia="黑体" w:hint="eastAsia"/>
          <w:bCs/>
          <w:sz w:val="32"/>
          <w:szCs w:val="32"/>
        </w:rPr>
        <w:t xml:space="preserve">第十五条  </w:t>
      </w:r>
      <w:r>
        <w:rPr>
          <w:rFonts w:ascii="仿宋" w:eastAsia="仿宋" w:hint="eastAsia"/>
          <w:sz w:val="32"/>
          <w:szCs w:val="32"/>
          <w:shd w:val="clear" w:color="auto" w:fill="FFFFFF"/>
        </w:rPr>
        <w:t>本实施细则由市科技局负责解释。</w:t>
      </w:r>
    </w:p>
    <w:p w14:paraId="45631F67" w14:textId="77777777" w:rsidR="00BE00A1" w:rsidRDefault="00BE00A1" w:rsidP="00BE00A1">
      <w:pPr>
        <w:adjustRightInd w:val="0"/>
        <w:snapToGrid w:val="0"/>
        <w:spacing w:line="600" w:lineRule="exact"/>
      </w:pPr>
    </w:p>
    <w:p w14:paraId="43A4FCC3" w14:textId="77777777" w:rsidR="00BE00A1" w:rsidRPr="00BE00A1" w:rsidRDefault="00BE00A1"/>
    <w:sectPr w:rsidR="00BE00A1" w:rsidRPr="00BE00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A1"/>
    <w:rsid w:val="00BE0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C209"/>
  <w15:chartTrackingRefBased/>
  <w15:docId w15:val="{00781156-9C86-445D-9FA5-A22E1CA4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0A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next w:val="6"/>
    <w:rsid w:val="00BE00A1"/>
    <w:pPr>
      <w:widowControl w:val="0"/>
      <w:spacing w:before="100" w:beforeAutospacing="1" w:after="100" w:afterAutospacing="1"/>
    </w:pPr>
    <w:rPr>
      <w:rFonts w:ascii="Calibri" w:eastAsia="宋体" w:hAnsi="Calibri" w:cs="Arial"/>
      <w:kern w:val="0"/>
      <w:sz w:val="24"/>
      <w:szCs w:val="24"/>
    </w:rPr>
  </w:style>
  <w:style w:type="paragraph" w:customStyle="1" w:styleId="21">
    <w:name w:val="正文首行缩进 21"/>
    <w:next w:val="TOC1"/>
    <w:rsid w:val="00BE00A1"/>
    <w:pPr>
      <w:widowControl w:val="0"/>
      <w:spacing w:before="100" w:beforeAutospacing="1" w:after="100" w:afterAutospacing="1"/>
      <w:ind w:leftChars="200" w:left="200" w:firstLineChars="200" w:firstLine="200"/>
      <w:jc w:val="both"/>
    </w:pPr>
    <w:rPr>
      <w:rFonts w:ascii="Calibri" w:eastAsia="宋体" w:hAnsi="Calibri" w:cs="Arial"/>
      <w:szCs w:val="21"/>
    </w:rPr>
  </w:style>
  <w:style w:type="character" w:customStyle="1" w:styleId="15">
    <w:name w:val="15"/>
    <w:rsid w:val="00BE00A1"/>
    <w:rPr>
      <w:rFonts w:ascii="Times New Roman" w:hAnsi="Times New Roman"/>
      <w:b/>
    </w:rPr>
  </w:style>
  <w:style w:type="paragraph" w:styleId="6">
    <w:name w:val="index 6"/>
    <w:basedOn w:val="a"/>
    <w:next w:val="a"/>
    <w:autoRedefine/>
    <w:uiPriority w:val="99"/>
    <w:semiHidden/>
    <w:unhideWhenUsed/>
    <w:rsid w:val="00BE00A1"/>
    <w:pPr>
      <w:ind w:leftChars="1000" w:left="1000"/>
    </w:pPr>
  </w:style>
  <w:style w:type="paragraph" w:styleId="TOC1">
    <w:name w:val="toc 1"/>
    <w:basedOn w:val="a"/>
    <w:next w:val="a"/>
    <w:autoRedefine/>
    <w:uiPriority w:val="39"/>
    <w:semiHidden/>
    <w:unhideWhenUsed/>
    <w:rsid w:val="00BE0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306</Words>
  <Characters>1745</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dc:creator>
  <cp:keywords/>
  <dc:description/>
  <cp:lastModifiedBy>t l</cp:lastModifiedBy>
  <cp:revision>1</cp:revision>
  <dcterms:created xsi:type="dcterms:W3CDTF">2021-12-09T07:57:00Z</dcterms:created>
  <dcterms:modified xsi:type="dcterms:W3CDTF">2021-12-09T07:57:00Z</dcterms:modified>
</cp:coreProperties>
</file>