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30"/>
        <w:rPr>
          <w:rFonts w:cs="仿宋"/>
          <w:color w:val="000000"/>
          <w:sz w:val="44"/>
          <w:szCs w:val="44"/>
        </w:rPr>
      </w:pPr>
    </w:p>
    <w:p>
      <w:pPr>
        <w:ind w:firstLineChars="0" w:firstLine="0"/>
        <w:jc w:val="center"/>
        <w:rPr>
          <w:rFonts w:ascii="方正小标宋简体" w:eastAsia="方正小标宋简体"/>
          <w:color w:val="000000"/>
          <w:spacing w:val="-17"/>
          <w:sz w:val="48"/>
          <w:szCs w:val="48"/>
        </w:rPr>
      </w:pPr>
      <w:r>
        <w:rPr>
          <w:rFonts w:ascii="方正小标宋简体" w:eastAsia="方正小标宋简体" w:hint="eastAsia"/>
          <w:color w:val="000000"/>
          <w:spacing w:val="-17"/>
          <w:sz w:val="48"/>
          <w:szCs w:val="48"/>
        </w:rPr>
        <w:t>呼和浩特市“政产学研推用银”创新联合体</w:t>
      </w:r>
    </w:p>
    <w:p>
      <w:pPr>
        <w:ind w:firstLineChars="0" w:firstLine="0"/>
        <w:jc w:val="center"/>
        <w:rPr>
          <w:rFonts w:ascii="方正小标宋简体" w:eastAsia="方正小标宋简体"/>
          <w:color w:val="000000"/>
          <w:sz w:val="52"/>
          <w:szCs w:val="52"/>
        </w:rPr>
      </w:pPr>
      <w:r>
        <w:rPr>
          <w:rFonts w:ascii="方正小标宋简体" w:eastAsia="方正小标宋简体" w:hint="eastAsia"/>
          <w:color w:val="000000"/>
          <w:sz w:val="48"/>
          <w:szCs w:val="48"/>
        </w:rPr>
        <w:t>三年建设方案（    年至    年）</w:t>
      </w:r>
    </w:p>
    <w:p>
      <w:pPr>
        <w:rPr>
          <w:rFonts w:cs="仿宋"/>
          <w:color w:val="000000"/>
          <w:sz w:val="36"/>
          <w:szCs w:val="36"/>
        </w:rPr>
      </w:pPr>
      <w:r>
        <w:rPr>
          <w:rFonts w:cs="仿宋" w:hint="eastAsia"/>
          <w:color w:val="000000"/>
          <w:szCs w:val="32"/>
        </w:rPr>
        <w:t xml:space="preserve"> </w:t>
      </w:r>
    </w:p>
    <w:p>
      <w:pPr>
        <w:pStyle w:val="16"/>
      </w:pPr>
    </w:p>
    <w:p>
      <w:pPr>
        <w:pStyle w:val="16"/>
      </w:pPr>
    </w:p>
    <w:p>
      <w:pPr>
        <w:pStyle w:val="16"/>
      </w:pPr>
    </w:p>
    <w:p>
      <w:pPr>
        <w:pStyle w:val="16"/>
      </w:pPr>
    </w:p>
    <w:p>
      <w:pPr>
        <w:pStyle w:val="16"/>
      </w:pPr>
    </w:p>
    <w:p>
      <w:pPr>
        <w:spacing w:line="600" w:lineRule="auto"/>
        <w:ind w:firstLineChars="400" w:firstLine="1280"/>
        <w:rPr>
          <w:rFonts w:eastAsia="黑体"/>
          <w:szCs w:val="32"/>
          <w:u w:val="single"/>
        </w:rPr>
      </w:pPr>
      <w:r>
        <w:rPr>
          <w:rFonts w:eastAsia="黑体" w:hint="eastAsia"/>
          <w:szCs w:val="32"/>
        </w:rPr>
        <w:t>联合体名称</w:t>
      </w:r>
      <w:r>
        <w:rPr>
          <w:rFonts w:eastAsia="黑体" w:hint="eastAsia"/>
          <w:szCs w:val="32"/>
          <w:u w:val="single"/>
        </w:rPr>
        <w:t xml:space="preserve">                                    </w:t>
      </w:r>
    </w:p>
    <w:p>
      <w:pPr>
        <w:spacing w:line="600" w:lineRule="auto"/>
        <w:ind w:firstLineChars="400" w:firstLine="1280"/>
        <w:rPr>
          <w:rFonts w:eastAsia="黑体"/>
          <w:szCs w:val="32"/>
        </w:rPr>
      </w:pPr>
      <w:r>
        <w:rPr>
          <w:rFonts w:eastAsia="黑体" w:hint="eastAsia"/>
          <w:szCs w:val="32"/>
        </w:rPr>
        <w:t>理事长单位</w:t>
      </w:r>
      <w:r>
        <w:rPr>
          <w:rFonts w:eastAsia="黑体" w:hint="eastAsia"/>
          <w:szCs w:val="32"/>
          <w:u w:val="single"/>
        </w:rPr>
        <w:t xml:space="preserve">                              </w:t>
      </w:r>
    </w:p>
    <w:p>
      <w:pPr>
        <w:spacing w:line="600" w:lineRule="auto"/>
        <w:ind w:firstLineChars="400" w:firstLine="1280"/>
        <w:rPr>
          <w:rFonts w:eastAsia="黑体"/>
          <w:szCs w:val="32"/>
          <w:u w:val="single"/>
        </w:rPr>
      </w:pPr>
      <w:r>
        <w:rPr>
          <w:rFonts w:eastAsia="黑体" w:hint="eastAsia"/>
          <w:szCs w:val="32"/>
        </w:rPr>
        <w:t>归口管理</w:t>
      </w:r>
      <w:r>
        <w:rPr>
          <w:rFonts w:eastAsia="黑体" w:hint="eastAsia"/>
          <w:szCs w:val="32"/>
          <w:lang w:val="en-US" w:eastAsia="zh-CN"/>
        </w:rPr>
        <w:t>单位</w:t>
      </w:r>
      <w:r>
        <w:rPr>
          <w:rFonts w:eastAsia="黑体" w:hint="eastAsia"/>
          <w:szCs w:val="32"/>
          <w:u w:val="single"/>
        </w:rPr>
        <w:t xml:space="preserve">                                  </w:t>
      </w:r>
    </w:p>
    <w:p>
      <w:pPr>
        <w:spacing w:line="600" w:lineRule="auto"/>
        <w:ind w:firstLineChars="400" w:firstLine="1280"/>
        <w:rPr>
          <w:rFonts w:eastAsia="黑体"/>
          <w:szCs w:val="32"/>
          <w:u w:val="single"/>
        </w:rPr>
      </w:pPr>
      <w:r>
        <w:rPr>
          <w:rFonts w:eastAsia="黑体"/>
          <w:szCs w:val="32"/>
        </w:rPr>
        <w:t>申 报 日 期</w:t>
      </w:r>
      <w:r>
        <w:rPr>
          <w:rFonts w:eastAsia="黑体"/>
          <w:szCs w:val="32"/>
          <w:u w:val="single"/>
        </w:rPr>
        <w:t xml:space="preserve">         </w:t>
      </w:r>
      <w:r>
        <w:rPr>
          <w:rFonts w:eastAsia="黑体"/>
          <w:szCs w:val="32"/>
        </w:rPr>
        <w:t>年</w:t>
      </w:r>
      <w:r>
        <w:rPr>
          <w:rFonts w:eastAsia="黑体"/>
          <w:szCs w:val="32"/>
          <w:u w:val="single"/>
        </w:rPr>
        <w:t xml:space="preserve">        </w:t>
      </w:r>
      <w:r>
        <w:rPr>
          <w:rFonts w:eastAsia="黑体"/>
          <w:szCs w:val="32"/>
        </w:rPr>
        <w:t>月</w:t>
      </w:r>
      <w:r>
        <w:rPr>
          <w:rFonts w:eastAsia="黑体"/>
          <w:szCs w:val="32"/>
          <w:u w:val="single"/>
        </w:rPr>
        <w:t xml:space="preserve">        </w:t>
      </w:r>
      <w:r>
        <w:rPr>
          <w:rFonts w:eastAsia="黑体"/>
          <w:szCs w:val="32"/>
        </w:rPr>
        <w:t>日</w:t>
      </w:r>
    </w:p>
    <w:p>
      <w:pPr>
        <w:spacing w:line="480" w:lineRule="auto"/>
        <w:ind w:firstLineChars="400" w:firstLine="1280"/>
        <w:rPr>
          <w:rFonts w:eastAsia="黑体"/>
          <w:szCs w:val="32"/>
        </w:rPr>
      </w:pPr>
      <w:r>
        <w:rPr>
          <w:rFonts w:eastAsia="黑体" w:hint="eastAsia"/>
          <w:szCs w:val="32"/>
        </w:rPr>
        <w:t xml:space="preserve"> </w:t>
      </w:r>
    </w:p>
    <w:p>
      <w:pPr>
        <w:spacing w:line="600" w:lineRule="exact"/>
        <w:ind w:firstLineChars="400" w:firstLine="1200"/>
        <w:rPr>
          <w:rFonts w:eastAsia="黑体"/>
          <w:sz w:val="30"/>
        </w:rPr>
      </w:pPr>
    </w:p>
    <w:p>
      <w:pPr>
        <w:snapToGrid w:val="0"/>
        <w:spacing w:line="500" w:lineRule="exact"/>
        <w:jc w:val="center"/>
        <w:rPr>
          <w:rFonts w:ascii="楷体" w:eastAsia="楷体" w:cs="楷体"/>
          <w:b/>
          <w:sz w:val="30"/>
        </w:rPr>
      </w:pPr>
      <w:r>
        <w:rPr>
          <w:rFonts w:ascii="楷体" w:eastAsia="楷体" w:cs="楷体" w:hint="eastAsia"/>
          <w:b/>
          <w:sz w:val="30"/>
        </w:rPr>
        <w:t>呼和浩特市科学技术局制</w:t>
      </w:r>
    </w:p>
    <w:p>
      <w:pPr>
        <w:spacing w:before="120" w:after="60"/>
        <w:jc w:val="center"/>
      </w:pPr>
      <w:r>
        <w:rPr>
          <w:rFonts w:ascii="楷体" w:eastAsia="楷体" w:cs="楷体" w:hint="eastAsia"/>
          <w:b/>
          <w:sz w:val="30"/>
        </w:rPr>
        <w:t>（二O二二版）</w:t>
      </w:r>
    </w:p>
    <w:p>
      <w:pPr>
        <w:spacing w:line="240" w:lineRule="auto"/>
        <w:ind w:firstLineChars="0" w:firstLine="0"/>
        <w:jc w:val="center"/>
        <w:rPr>
          <w:rFonts w:ascii="宋体" w:eastAsia="宋体" w:cs="宋体"/>
          <w:b/>
          <w:bCs/>
          <w:sz w:val="44"/>
          <w:szCs w:val="44"/>
        </w:rPr>
      </w:pPr>
      <w:r>
        <w:rPr>
          <w:rFonts w:ascii="宋体" w:eastAsia="宋体" w:cs="宋体"/>
          <w:b/>
          <w:bCs/>
          <w:sz w:val="44"/>
          <w:szCs w:val="44"/>
        </w:rPr>
        <w:t>目</w:t>
      </w:r>
      <w:r>
        <w:rPr>
          <w:rFonts w:ascii="宋体" w:eastAsia="宋体" w:cs="宋体" w:hint="eastAsia"/>
          <w:b/>
          <w:bCs/>
          <w:sz w:val="44"/>
          <w:szCs w:val="44"/>
        </w:rPr>
        <w:t xml:space="preserve"> </w:t>
      </w:r>
      <w:r>
        <w:rPr>
          <w:rFonts w:ascii="宋体" w:eastAsia="宋体" w:cs="宋体"/>
          <w:b/>
          <w:bCs/>
          <w:sz w:val="44"/>
          <w:szCs w:val="44"/>
        </w:rPr>
        <w:t>　 录</w:t>
      </w:r>
    </w:p>
    <w:p>
      <w:pPr>
        <w:pStyle w:val="16"/>
        <w:spacing w:line="560" w:lineRule="exact"/>
        <w:ind w:left="640" w:firstLineChars="0" w:firstLine="0"/>
        <w:rPr>
          <w:rFonts w:ascii="方正小标宋简体" w:eastAsia="方正小标宋简体" w:hint="eastAsia"/>
          <w:sz w:val="36"/>
          <w:szCs w:val="36"/>
        </w:rPr>
      </w:pPr>
    </w:p>
    <w:p>
      <w:pPr>
        <w:pStyle w:val="16"/>
        <w:spacing w:line="560" w:lineRule="exact"/>
        <w:ind w:left="640" w:firstLineChars="0" w:firstLine="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sz w:val="36"/>
          <w:szCs w:val="36"/>
        </w:rPr>
        <w:t>一、</w:t>
      </w:r>
      <w:r>
        <w:rPr>
          <w:rFonts w:ascii="方正小标宋简体" w:eastAsia="方正小标宋简体" w:hint="eastAsia"/>
          <w:sz w:val="36"/>
          <w:szCs w:val="36"/>
        </w:rPr>
        <w:t>总体目标</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二、重点任务</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三、经费安排</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四、保障措施</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五、附件</w:t>
      </w:r>
    </w:p>
    <w:p>
      <w:pPr>
        <w:pStyle w:val="17"/>
        <w:spacing w:line="360" w:lineRule="auto"/>
        <w:ind w:firstLineChars="200" w:firstLine="720"/>
        <w:rPr>
          <w:rFonts w:ascii="方正小标宋简体" w:eastAsia="方正小标宋简体" w:hint="eastAsia"/>
          <w:sz w:val="36"/>
          <w:szCs w:val="36"/>
        </w:rPr>
      </w:pPr>
    </w:p>
    <w:p>
      <w:pPr>
        <w:ind w:firstLineChars="200" w:firstLine="640"/>
      </w:pPr>
    </w:p>
    <w:p>
      <w:pPr>
        <w:pStyle w:val="16"/>
        <w:ind w:firstLineChars="200" w:firstLine="640"/>
      </w:pPr>
    </w:p>
    <w:p>
      <w:pPr>
        <w:pStyle w:val="17"/>
        <w:ind w:firstLineChars="200" w:firstLine="640"/>
      </w:pPr>
    </w:p>
    <w:p>
      <w:pPr>
        <w:ind w:firstLineChars="200" w:firstLine="640"/>
      </w:pPr>
    </w:p>
    <w:p>
      <w:pPr>
        <w:pStyle w:val="16"/>
        <w:ind w:firstLineChars="200" w:firstLine="640"/>
      </w:pPr>
    </w:p>
    <w:p>
      <w:pPr>
        <w:pStyle w:val="17"/>
        <w:ind w:firstLineChars="200" w:firstLine="640"/>
      </w:pPr>
    </w:p>
    <w:p>
      <w:pPr>
        <w:ind w:firstLineChars="200" w:firstLine="640"/>
      </w:pPr>
    </w:p>
    <w:p>
      <w:pPr>
        <w:pStyle w:val="16"/>
        <w:ind w:firstLineChars="200" w:firstLine="640"/>
      </w:pPr>
    </w:p>
    <w:p>
      <w:pPr>
        <w:pStyle w:val="17"/>
        <w:ind w:firstLineChars="200" w:firstLine="640"/>
      </w:pPr>
    </w:p>
    <w:p>
      <w:pPr>
        <w:spacing w:line="240" w:lineRule="auto"/>
        <w:ind w:firstLineChars="0" w:firstLine="0"/>
        <w:jc w:val="center"/>
        <w:rPr>
          <w:rFonts w:ascii="黑体" w:eastAsia="黑体" w:cs="黑体" w:hint="eastAsia"/>
          <w:b w:val="0"/>
          <w:bCs/>
          <w:sz w:val="28"/>
          <w:szCs w:val="28"/>
        </w:rPr>
      </w:pPr>
      <w:r>
        <w:rPr>
          <w:rFonts w:ascii="黑体" w:eastAsia="黑体" w:cs="黑体" w:hint="eastAsia"/>
          <w:b w:val="0"/>
          <w:bCs/>
          <w:sz w:val="28"/>
          <w:szCs w:val="28"/>
        </w:rPr>
        <w:t>呼和浩特市</w:t>
      </w:r>
      <w:r>
        <w:rPr>
          <w:rFonts w:ascii="黑体" w:eastAsia="黑体" w:cs="黑体" w:hint="eastAsia"/>
          <w:b w:val="0"/>
          <w:bCs/>
          <w:sz w:val="28"/>
          <w:szCs w:val="28"/>
          <w:lang w:eastAsia="zh-CN"/>
        </w:rPr>
        <w:t>“</w:t>
      </w:r>
      <w:r>
        <w:rPr>
          <w:rFonts w:ascii="黑体" w:eastAsia="黑体" w:cs="黑体" w:hint="eastAsia"/>
          <w:b w:val="0"/>
          <w:bCs/>
          <w:sz w:val="28"/>
          <w:szCs w:val="28"/>
        </w:rPr>
        <w:t>政产学研推用银”创新联合体基本信息表</w:t>
      </w:r>
    </w:p>
    <w:tbl>
      <w:tblPr>
        <w:jc w:val="cent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7"/>
        <w:gridCol w:w="855"/>
        <w:gridCol w:w="4160"/>
        <w:gridCol w:w="1915"/>
        <w:gridCol w:w="1474"/>
      </w:tblGrid>
      <w:tr>
        <w:trPr>
          <w:cantSplit/>
          <w:trHeight w:val="556"/>
        </w:trPr>
        <w:tc>
          <w:tcPr>
            <w:tcW w:w="1802" w:type="dxa"/>
            <w:gridSpan w:val="2"/>
            <w:vAlign w:val="center"/>
          </w:tcPr>
          <w:p>
            <w:pPr>
              <w:keepNext w:val="0"/>
              <w:keepLines w:val="0"/>
              <w:widowControl w:val="0"/>
              <w:suppressLineNumbers w:val="0"/>
              <w:spacing w:before="0" w:beforeAutospacing="0" w:after="0" w:afterAutospacing="0" w:line="240" w:lineRule="atLeast"/>
              <w:ind w:left="0" w:right="0" w:firstLineChars="0" w:firstLine="0"/>
              <w:rPr>
                <w:rFonts w:ascii="宋体" w:eastAsia="宋体" w:cs="宋体" w:hint="eastAsia"/>
                <w:sz w:val="28"/>
                <w:szCs w:val="28"/>
              </w:rPr>
            </w:pPr>
            <w:r>
              <w:rPr>
                <w:rFonts w:ascii="宋体" w:eastAsia="宋体" w:cs="宋体" w:hint="eastAsia"/>
                <w:sz w:val="28"/>
                <w:szCs w:val="28"/>
              </w:rPr>
              <w:t>联合体名称</w:t>
            </w:r>
          </w:p>
        </w:tc>
        <w:tc>
          <w:tcPr>
            <w:tcW w:w="4160" w:type="dxa"/>
            <w:vAlign w:val="center"/>
          </w:tcPr>
          <w:p>
            <w:pPr>
              <w:keepNext w:val="0"/>
              <w:keepLines w:val="0"/>
              <w:widowControl w:val="0"/>
              <w:suppressLineNumbers w:val="0"/>
              <w:spacing w:before="0" w:beforeAutospacing="0" w:after="0" w:afterAutospacing="0" w:line="240" w:lineRule="atLeast"/>
              <w:ind w:left="0" w:right="0" w:firstLineChars="200" w:firstLine="560"/>
              <w:jc w:val="center"/>
              <w:rPr>
                <w:rFonts w:ascii="宋体" w:eastAsia="宋体" w:cs="宋体" w:hint="eastAsia"/>
                <w:sz w:val="28"/>
                <w:szCs w:val="28"/>
              </w:rPr>
            </w:pPr>
          </w:p>
        </w:tc>
        <w:tc>
          <w:tcPr>
            <w:tcW w:w="1915" w:type="dxa"/>
            <w:vAlign w:val="center"/>
          </w:tcPr>
          <w:p>
            <w:pPr>
              <w:keepNext w:val="0"/>
              <w:keepLines w:val="0"/>
              <w:widowControl w:val="0"/>
              <w:suppressLineNumbers w:val="0"/>
              <w:spacing w:before="0" w:beforeAutospacing="0" w:after="0" w:afterAutospacing="0" w:line="240" w:lineRule="atLeast"/>
              <w:ind w:left="0" w:right="0" w:firstLineChars="0" w:firstLine="0"/>
              <w:rPr>
                <w:rFonts w:ascii="宋体" w:eastAsia="宋体" w:cs="宋体" w:hint="eastAsia"/>
                <w:sz w:val="28"/>
                <w:szCs w:val="28"/>
              </w:rPr>
            </w:pPr>
            <w:r>
              <w:rPr>
                <w:rFonts w:ascii="宋体" w:eastAsia="宋体" w:cs="宋体" w:hint="eastAsia"/>
                <w:sz w:val="28"/>
                <w:szCs w:val="28"/>
              </w:rPr>
              <w:t>联合体负责人</w:t>
            </w:r>
          </w:p>
        </w:tc>
        <w:tc>
          <w:tcPr>
            <w:tcW w:w="1473" w:type="dxa"/>
            <w:vAlign w:val="center"/>
          </w:tcPr>
          <w:p>
            <w:pPr>
              <w:keepNext w:val="0"/>
              <w:keepLines w:val="0"/>
              <w:widowControl w:val="0"/>
              <w:suppressLineNumbers w:val="0"/>
              <w:spacing w:before="0" w:beforeAutospacing="0" w:after="0" w:afterAutospacing="0" w:line="360" w:lineRule="auto"/>
              <w:ind w:left="0" w:right="0" w:firstLineChars="200" w:firstLine="560"/>
              <w:jc w:val="center"/>
              <w:rPr>
                <w:rFonts w:ascii="宋体" w:eastAsia="仿宋" w:cs="宋体" w:hAnsi="宋体"/>
                <w:sz w:val="28"/>
                <w:szCs w:val="28"/>
              </w:rPr>
            </w:pPr>
          </w:p>
        </w:tc>
      </w:tr>
      <w:tr>
        <w:trPr>
          <w:cantSplit/>
          <w:trHeight w:val="533"/>
        </w:trPr>
        <w:tc>
          <w:tcPr>
            <w:tcW w:w="1802" w:type="dxa"/>
            <w:gridSpan w:val="2"/>
            <w:vAlign w:val="center"/>
          </w:tcPr>
          <w:p>
            <w:pPr>
              <w:keepNext w:val="0"/>
              <w:keepLines w:val="0"/>
              <w:widowControl w:val="0"/>
              <w:suppressLineNumbers w:val="0"/>
              <w:spacing w:before="0" w:beforeAutospacing="0" w:after="0" w:afterAutospacing="0" w:line="240" w:lineRule="atLeast"/>
              <w:ind w:left="0" w:right="0" w:firstLineChars="0" w:firstLine="0"/>
              <w:rPr>
                <w:rFonts w:ascii="宋体" w:eastAsia="宋体" w:cs="宋体" w:hint="eastAsia"/>
                <w:sz w:val="28"/>
                <w:szCs w:val="28"/>
              </w:rPr>
            </w:pPr>
            <w:r>
              <w:rPr>
                <w:rFonts w:ascii="宋体" w:eastAsia="宋体" w:cs="宋体" w:hint="eastAsia"/>
                <w:sz w:val="28"/>
                <w:szCs w:val="28"/>
              </w:rPr>
              <w:t>合作期</w:t>
            </w:r>
          </w:p>
        </w:tc>
        <w:tc>
          <w:tcPr>
            <w:tcW w:w="4160" w:type="dxa"/>
            <w:vAlign w:val="center"/>
          </w:tcPr>
          <w:p>
            <w:pPr>
              <w:keepNext w:val="0"/>
              <w:keepLines w:val="0"/>
              <w:widowControl w:val="0"/>
              <w:suppressLineNumbers w:val="0"/>
              <w:spacing w:before="0" w:beforeAutospacing="0" w:after="0" w:afterAutospacing="0" w:line="360" w:lineRule="auto"/>
              <w:ind w:left="0" w:right="0" w:firstLineChars="300" w:firstLine="840"/>
              <w:rPr>
                <w:rFonts w:ascii="宋体" w:eastAsia="宋体" w:cs="宋体" w:hint="eastAsia"/>
                <w:sz w:val="28"/>
                <w:szCs w:val="28"/>
                <w:lang w:val="en-US" w:eastAsia="zh-CN"/>
              </w:rPr>
            </w:pPr>
            <w:r>
              <w:rPr>
                <w:rFonts w:ascii="宋体" w:eastAsia="宋体" w:cs="宋体" w:hint="eastAsia"/>
                <w:sz w:val="28"/>
                <w:szCs w:val="28"/>
                <w:lang w:val="en-US" w:eastAsia="zh-CN"/>
              </w:rPr>
              <w:t>年   月起 至   年   月</w:t>
            </w:r>
          </w:p>
        </w:tc>
        <w:tc>
          <w:tcPr>
            <w:tcW w:w="1915" w:type="dxa"/>
            <w:vAlign w:val="center"/>
          </w:tcPr>
          <w:p>
            <w:pPr>
              <w:keepNext w:val="0"/>
              <w:keepLines w:val="0"/>
              <w:widowControl w:val="0"/>
              <w:suppressLineNumbers w:val="0"/>
              <w:spacing w:before="0" w:beforeAutospacing="0" w:after="0" w:afterAutospacing="0" w:line="240" w:lineRule="atLeast"/>
              <w:ind w:left="0" w:right="0" w:firstLineChars="0" w:firstLine="0"/>
              <w:rPr>
                <w:rFonts w:ascii="宋体" w:eastAsia="宋体" w:cs="宋体" w:hint="eastAsia"/>
                <w:sz w:val="28"/>
                <w:szCs w:val="28"/>
              </w:rPr>
            </w:pPr>
            <w:r>
              <w:rPr>
                <w:rFonts w:ascii="宋体" w:eastAsia="宋体" w:cs="宋体" w:hint="eastAsia"/>
                <w:sz w:val="28"/>
                <w:szCs w:val="28"/>
              </w:rPr>
              <w:t>联系人</w:t>
            </w:r>
          </w:p>
          <w:p>
            <w:pPr>
              <w:keepNext w:val="0"/>
              <w:keepLines w:val="0"/>
              <w:widowControl w:val="0"/>
              <w:suppressLineNumbers w:val="0"/>
              <w:spacing w:before="0" w:beforeAutospacing="0" w:after="0" w:afterAutospacing="0" w:line="240" w:lineRule="atLeast"/>
              <w:ind w:left="0" w:right="0" w:firstLineChars="0" w:firstLine="0"/>
              <w:rPr>
                <w:rFonts w:ascii="宋体" w:eastAsia="宋体" w:cs="宋体" w:hint="eastAsia"/>
                <w:sz w:val="28"/>
                <w:szCs w:val="28"/>
              </w:rPr>
            </w:pPr>
            <w:r>
              <w:rPr>
                <w:rFonts w:ascii="宋体" w:eastAsia="宋体" w:cs="宋体" w:hint="eastAsia"/>
                <w:sz w:val="28"/>
                <w:szCs w:val="28"/>
              </w:rPr>
              <w:t>联系方式</w:t>
            </w:r>
          </w:p>
        </w:tc>
        <w:tc>
          <w:tcPr>
            <w:tcW w:w="1473" w:type="dxa"/>
            <w:vAlign w:val="center"/>
          </w:tcPr>
          <w:p>
            <w:pPr>
              <w:keepNext w:val="0"/>
              <w:keepLines w:val="0"/>
              <w:widowControl w:val="0"/>
              <w:suppressLineNumbers w:val="0"/>
              <w:spacing w:before="0" w:beforeAutospacing="0" w:after="0" w:afterAutospacing="0" w:line="360" w:lineRule="auto"/>
              <w:ind w:left="0" w:right="0" w:firstLineChars="200" w:firstLine="560"/>
              <w:jc w:val="right"/>
              <w:rPr>
                <w:rFonts w:ascii="宋体" w:eastAsia="仿宋" w:cs="宋体" w:hAnsi="宋体"/>
                <w:sz w:val="28"/>
                <w:szCs w:val="28"/>
              </w:rPr>
            </w:pPr>
          </w:p>
        </w:tc>
      </w:tr>
      <w:tr>
        <w:trPr>
          <w:cantSplit/>
          <w:trHeight w:val="771"/>
        </w:trPr>
        <w:tc>
          <w:tcPr>
            <w:tcW w:w="947" w:type="dxa"/>
            <w:vMerge w:val="restart"/>
            <w:vAlign w:val="center"/>
          </w:tcPr>
          <w:p>
            <w:pPr>
              <w:keepNext w:val="0"/>
              <w:keepLines w:val="0"/>
              <w:widowControl w:val="0"/>
              <w:suppressLineNumbers w:val="0"/>
              <w:spacing w:before="0" w:beforeAutospacing="0" w:after="0" w:afterAutospacing="0" w:line="340" w:lineRule="exact"/>
              <w:ind w:left="0" w:right="0" w:firstLineChars="0" w:firstLine="0"/>
              <w:jc w:val="center"/>
              <w:rPr>
                <w:rFonts w:ascii="宋体" w:eastAsia="宋体" w:cs="宋体"/>
                <w:b/>
                <w:sz w:val="28"/>
                <w:szCs w:val="28"/>
              </w:rPr>
            </w:pPr>
            <w:r>
              <w:rPr>
                <w:rFonts w:ascii="宋体" w:eastAsia="宋体" w:cs="宋体" w:hint="eastAsia"/>
                <w:b/>
                <w:sz w:val="28"/>
                <w:szCs w:val="28"/>
              </w:rPr>
              <w:t>理</w:t>
            </w:r>
          </w:p>
          <w:p>
            <w:pPr>
              <w:keepNext w:val="0"/>
              <w:keepLines w:val="0"/>
              <w:widowControl w:val="0"/>
              <w:suppressLineNumbers w:val="0"/>
              <w:spacing w:before="0" w:beforeAutospacing="0" w:after="0" w:afterAutospacing="0" w:line="340" w:lineRule="exact"/>
              <w:ind w:left="0" w:right="0" w:firstLineChars="0" w:firstLine="0"/>
              <w:jc w:val="center"/>
              <w:rPr>
                <w:rFonts w:ascii="宋体" w:eastAsia="宋体" w:cs="宋体"/>
                <w:b/>
                <w:sz w:val="28"/>
                <w:szCs w:val="28"/>
              </w:rPr>
            </w:pPr>
            <w:r>
              <w:rPr>
                <w:rFonts w:ascii="宋体" w:eastAsia="宋体" w:cs="宋体" w:hint="eastAsia"/>
                <w:b/>
                <w:sz w:val="28"/>
                <w:szCs w:val="28"/>
              </w:rPr>
              <w:t>事</w:t>
            </w:r>
          </w:p>
          <w:p>
            <w:pPr>
              <w:keepNext w:val="0"/>
              <w:keepLines w:val="0"/>
              <w:widowControl w:val="0"/>
              <w:suppressLineNumbers w:val="0"/>
              <w:spacing w:before="0" w:beforeAutospacing="0" w:after="0" w:afterAutospacing="0" w:line="340" w:lineRule="exact"/>
              <w:ind w:left="0" w:right="0" w:firstLineChars="0" w:firstLine="0"/>
              <w:jc w:val="center"/>
              <w:rPr>
                <w:rFonts w:ascii="宋体" w:eastAsia="宋体" w:cs="宋体"/>
                <w:b/>
                <w:sz w:val="28"/>
                <w:szCs w:val="28"/>
              </w:rPr>
            </w:pPr>
            <w:r>
              <w:rPr>
                <w:rFonts w:ascii="宋体" w:eastAsia="宋体" w:cs="宋体" w:hint="eastAsia"/>
                <w:b/>
                <w:sz w:val="28"/>
                <w:szCs w:val="28"/>
              </w:rPr>
              <w:t>长</w:t>
            </w:r>
          </w:p>
          <w:p>
            <w:pPr>
              <w:keepNext w:val="0"/>
              <w:keepLines w:val="0"/>
              <w:widowControl w:val="0"/>
              <w:suppressLineNumbers w:val="0"/>
              <w:spacing w:before="0" w:beforeAutospacing="0" w:after="0" w:afterAutospacing="0" w:line="340" w:lineRule="exact"/>
              <w:ind w:left="0" w:right="0" w:firstLineChars="0" w:firstLine="0"/>
              <w:jc w:val="center"/>
              <w:rPr>
                <w:rFonts w:ascii="宋体" w:eastAsia="宋体" w:cs="宋体"/>
                <w:b/>
                <w:sz w:val="28"/>
                <w:szCs w:val="28"/>
              </w:rPr>
            </w:pPr>
            <w:r>
              <w:rPr>
                <w:rFonts w:ascii="宋体" w:eastAsia="宋体" w:cs="宋体" w:hint="eastAsia"/>
                <w:b/>
                <w:sz w:val="28"/>
                <w:szCs w:val="28"/>
              </w:rPr>
              <w:t>单</w:t>
            </w:r>
          </w:p>
          <w:p>
            <w:pPr>
              <w:keepNext w:val="0"/>
              <w:keepLines w:val="0"/>
              <w:widowControl w:val="0"/>
              <w:suppressLineNumbers w:val="0"/>
              <w:spacing w:before="0" w:beforeAutospacing="0" w:after="0" w:afterAutospacing="0" w:line="340" w:lineRule="exact"/>
              <w:ind w:left="0" w:right="0" w:firstLineChars="0" w:firstLine="0"/>
              <w:jc w:val="center"/>
              <w:rPr>
                <w:rFonts w:ascii="宋体" w:eastAsia="仿宋" w:cs="宋体" w:hAnsi="宋体"/>
                <w:sz w:val="28"/>
                <w:szCs w:val="28"/>
              </w:rPr>
            </w:pPr>
            <w:r>
              <w:rPr>
                <w:rFonts w:ascii="宋体" w:eastAsia="宋体" w:cs="宋体" w:hint="eastAsia"/>
                <w:b/>
                <w:sz w:val="28"/>
                <w:szCs w:val="28"/>
              </w:rPr>
              <w:t>位</w:t>
            </w:r>
          </w:p>
        </w:tc>
        <w:tc>
          <w:tcPr>
            <w:tcW w:w="855" w:type="dxa"/>
            <w:vAlign w:val="center"/>
          </w:tcPr>
          <w:p>
            <w:pPr>
              <w:keepNext w:val="0"/>
              <w:keepLines w:val="0"/>
              <w:widowControl w:val="0"/>
              <w:suppressLineNumbers w:val="0"/>
              <w:adjustRightInd w:val="0"/>
              <w:snapToGrid w:val="0"/>
              <w:spacing w:before="0" w:beforeAutospacing="0" w:after="0" w:afterAutospacing="0" w:line="240" w:lineRule="atLeast"/>
              <w:ind w:left="0" w:right="0" w:firstLineChars="0" w:firstLine="0"/>
              <w:jc w:val="center"/>
              <w:rPr>
                <w:rFonts w:ascii="宋体" w:eastAsia="宋体" w:cs="宋体" w:hint="eastAsia"/>
                <w:sz w:val="28"/>
                <w:szCs w:val="28"/>
              </w:rPr>
            </w:pPr>
            <w:r>
              <w:rPr>
                <w:rFonts w:ascii="宋体" w:eastAsia="宋体" w:cs="宋体" w:hint="eastAsia"/>
                <w:sz w:val="28"/>
                <w:szCs w:val="28"/>
              </w:rPr>
              <w:t>名称</w:t>
            </w:r>
          </w:p>
        </w:tc>
        <w:tc>
          <w:tcPr>
            <w:tcW w:w="7548" w:type="dxa"/>
            <w:gridSpan w:val="3"/>
            <w:vAlign w:val="center"/>
          </w:tcPr>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tc>
      </w:tr>
      <w:tr>
        <w:trPr>
          <w:cantSplit/>
          <w:trHeight w:val="771"/>
        </w:trPr>
        <w:tc>
          <w:tcPr>
            <w:tcW w:w="947" w:type="dxa"/>
            <w:vMerge/>
            <w:vAlign w:val="center"/>
          </w:tcPr>
          <w:p/>
        </w:tc>
        <w:tc>
          <w:tcPr>
            <w:tcW w:w="855" w:type="dxa"/>
            <w:vAlign w:val="center"/>
          </w:tcPr>
          <w:p>
            <w:pPr>
              <w:keepNext w:val="0"/>
              <w:keepLines w:val="0"/>
              <w:widowControl w:val="0"/>
              <w:suppressLineNumbers w:val="0"/>
              <w:adjustRightInd w:val="0"/>
              <w:snapToGrid w:val="0"/>
              <w:spacing w:before="0" w:beforeAutospacing="0" w:after="0" w:afterAutospacing="0" w:line="240" w:lineRule="atLeast"/>
              <w:ind w:left="0" w:right="0" w:firstLineChars="0" w:firstLine="0"/>
              <w:jc w:val="left"/>
              <w:rPr>
                <w:rFonts w:ascii="宋体" w:eastAsia="宋体" w:cs="宋体" w:hint="eastAsia"/>
                <w:sz w:val="28"/>
                <w:szCs w:val="28"/>
              </w:rPr>
            </w:pPr>
            <w:r>
              <w:rPr>
                <w:rFonts w:ascii="宋体" w:eastAsia="宋体" w:cs="宋体" w:hint="eastAsia"/>
                <w:sz w:val="28"/>
                <w:szCs w:val="28"/>
                <w:lang w:val="en-US" w:eastAsia="zh-CN"/>
              </w:rPr>
              <w:t>单位</w:t>
            </w:r>
            <w:r>
              <w:rPr>
                <w:rFonts w:ascii="宋体" w:eastAsia="宋体" w:cs="宋体" w:hint="eastAsia"/>
                <w:sz w:val="28"/>
                <w:szCs w:val="28"/>
              </w:rPr>
              <w:t>简介及示范带动等影响力评价</w:t>
            </w:r>
          </w:p>
        </w:tc>
        <w:tc>
          <w:tcPr>
            <w:tcW w:w="7548" w:type="dxa"/>
            <w:gridSpan w:val="3"/>
            <w:vAlign w:val="center"/>
          </w:tcPr>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240" w:lineRule="atLeast"/>
              <w:ind w:left="0" w:right="0" w:firstLineChars="200" w:firstLine="560"/>
              <w:jc w:val="center"/>
              <w:rPr>
                <w:rFonts w:ascii="宋体" w:eastAsia="宋体" w:cs="宋体" w:hint="eastAsia"/>
                <w:sz w:val="28"/>
                <w:szCs w:val="28"/>
              </w:rPr>
            </w:pPr>
          </w:p>
        </w:tc>
      </w:tr>
      <w:tr>
        <w:trPr>
          <w:cantSplit/>
          <w:trHeight w:val="860"/>
        </w:trPr>
        <w:tc>
          <w:tcPr>
            <w:tcW w:w="947" w:type="dxa"/>
            <w:vAlign w:val="center"/>
          </w:tcPr>
          <w:p>
            <w:pPr>
              <w:keepNext w:val="0"/>
              <w:keepLines w:val="0"/>
              <w:widowControl w:val="0"/>
              <w:suppressLineNumbers w:val="0"/>
              <w:spacing w:before="0" w:beforeAutospacing="0" w:after="0" w:afterAutospacing="0" w:line="340" w:lineRule="exact"/>
              <w:ind w:left="0" w:right="0" w:firstLineChars="0" w:firstLine="0"/>
              <w:rPr>
                <w:rFonts w:ascii="宋体" w:eastAsia="宋体" w:cs="宋体"/>
                <w:sz w:val="28"/>
                <w:szCs w:val="28"/>
              </w:rPr>
            </w:pPr>
            <w:r>
              <w:rPr>
                <w:rFonts w:ascii="宋体" w:eastAsia="宋体" w:cs="Times New Roman" w:hint="eastAsia"/>
                <w:b/>
                <w:sz w:val="28"/>
                <w:szCs w:val="28"/>
              </w:rPr>
              <w:t>联合体其他成员单位简介及在联合体中承担的主要任务</w:t>
            </w:r>
          </w:p>
        </w:tc>
        <w:tc>
          <w:tcPr>
            <w:tcW w:w="8404" w:type="dxa"/>
            <w:gridSpan w:val="4"/>
          </w:tcPr>
          <w:p>
            <w:pPr>
              <w:keepNext w:val="0"/>
              <w:keepLines w:val="0"/>
              <w:widowControl w:val="0"/>
              <w:suppressLineNumbers w:val="0"/>
              <w:adjustRightInd w:val="0"/>
              <w:snapToGrid w:val="0"/>
              <w:spacing w:before="0" w:beforeAutospacing="0" w:after="0" w:afterAutospacing="0" w:line="440" w:lineRule="exact"/>
              <w:ind w:left="0" w:right="0" w:firstLineChars="0" w:firstLine="0"/>
              <w:rPr>
                <w:rFonts w:ascii="宋体" w:eastAsia="宋体" w:cs="宋体" w:hint="eastAsia"/>
                <w:sz w:val="28"/>
                <w:szCs w:val="28"/>
              </w:rPr>
            </w:pPr>
            <w:r>
              <w:rPr>
                <w:rFonts w:ascii="宋体" w:eastAsia="宋体" w:cs="宋体" w:hint="eastAsia"/>
                <w:sz w:val="28"/>
                <w:szCs w:val="28"/>
              </w:rPr>
              <w:t>成员单位一：</w:t>
            </w: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0" w:firstLine="0"/>
              <w:rPr>
                <w:rFonts w:ascii="宋体" w:eastAsia="宋体" w:cs="宋体" w:hint="eastAsia"/>
                <w:sz w:val="28"/>
                <w:szCs w:val="28"/>
              </w:rPr>
            </w:pPr>
            <w:r>
              <w:rPr>
                <w:rFonts w:ascii="宋体" w:eastAsia="宋体" w:cs="宋体" w:hint="eastAsia"/>
                <w:sz w:val="28"/>
                <w:szCs w:val="28"/>
              </w:rPr>
              <w:t>成员单位二：</w:t>
            </w: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0" w:firstLine="0"/>
              <w:rPr>
                <w:rFonts w:ascii="宋体" w:eastAsia="宋体" w:cs="宋体" w:hint="eastAsia"/>
                <w:sz w:val="28"/>
                <w:szCs w:val="28"/>
              </w:rPr>
            </w:pPr>
            <w:r>
              <w:rPr>
                <w:rFonts w:ascii="宋体" w:eastAsia="宋体" w:cs="宋体" w:hint="eastAsia"/>
                <w:sz w:val="28"/>
                <w:szCs w:val="28"/>
              </w:rPr>
              <w:t>成员单位三：</w:t>
            </w: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200" w:firstLine="560"/>
              <w:jc w:val="center"/>
              <w:rPr>
                <w:rFonts w:ascii="宋体" w:eastAsia="宋体" w:cs="宋体" w:hint="eastAsia"/>
                <w:sz w:val="28"/>
                <w:szCs w:val="28"/>
              </w:rPr>
            </w:pPr>
          </w:p>
          <w:p>
            <w:pPr>
              <w:keepNext w:val="0"/>
              <w:keepLines w:val="0"/>
              <w:widowControl w:val="0"/>
              <w:suppressLineNumbers w:val="0"/>
              <w:adjustRightInd w:val="0"/>
              <w:snapToGrid w:val="0"/>
              <w:spacing w:before="0" w:beforeAutospacing="0" w:after="0" w:afterAutospacing="0" w:line="440" w:lineRule="exact"/>
              <w:ind w:left="0" w:right="0" w:firstLineChars="0" w:firstLine="0"/>
              <w:rPr>
                <w:rFonts w:ascii="宋体" w:eastAsia="宋体" w:cs="宋体" w:hint="eastAsia"/>
                <w:sz w:val="28"/>
                <w:szCs w:val="28"/>
              </w:rPr>
            </w:pPr>
            <w:r>
              <w:rPr>
                <w:rFonts w:ascii="宋体" w:eastAsia="宋体" w:cs="宋体" w:hint="eastAsia"/>
                <w:sz w:val="28"/>
                <w:szCs w:val="28"/>
              </w:rPr>
              <w:t>成员单位四：</w:t>
            </w: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100" w:firstLine="280"/>
              <w:rPr>
                <w:rFonts w:ascii="宋体" w:eastAsia="宋体" w:cs="宋体" w:hint="eastAsia"/>
                <w:kern w:val="2"/>
                <w:sz w:val="28"/>
                <w:szCs w:val="28"/>
                <w:lang w:val="en-US" w:eastAsia="zh-CN" w:bidi="ar-SA"/>
              </w:rPr>
            </w:pPr>
            <w:r>
              <w:rPr>
                <w:rFonts w:ascii="宋体" w:eastAsia="宋体" w:cs="宋体" w:hint="eastAsia"/>
                <w:kern w:val="2"/>
                <w:sz w:val="28"/>
                <w:szCs w:val="28"/>
                <w:lang w:val="en-US" w:eastAsia="zh-CN" w:bidi="ar-SA"/>
              </w:rPr>
              <w:t>…………</w:t>
            </w:r>
          </w:p>
        </w:tc>
      </w:tr>
    </w:tbl>
    <w:p>
      <w:pPr>
        <w:spacing w:line="360" w:lineRule="auto"/>
        <w:ind w:firstLineChars="200" w:firstLine="560"/>
        <w:rPr>
          <w:rFonts w:ascii="黑体" w:eastAsia="黑体" w:cs="仿宋"/>
          <w:b w:val="0"/>
          <w:sz w:val="36"/>
          <w:szCs w:val="36"/>
        </w:rPr>
      </w:pPr>
      <w:r>
        <w:rPr>
          <w:rFonts w:ascii="黑体" w:eastAsia="黑体" w:cs="仿宋" w:hint="eastAsia"/>
          <w:b w:val="0"/>
          <w:bCs/>
          <w:color w:val="000000"/>
          <w:sz w:val="28"/>
          <w:szCs w:val="28"/>
        </w:rPr>
        <w:br w:type="page"/>
      </w:r>
    </w:p>
    <w:tbl>
      <w:tblPr>
        <w:jc w:val="center"/>
        <w:tblW w:w="8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8745"/>
      </w:tblGrid>
      <w:tr>
        <w:trPr>
          <w:cantSplit/>
          <w:trHeight w:val="736"/>
        </w:trPr>
        <w:tc>
          <w:tcPr>
            <w:tcW w:w="8745" w:type="dxa"/>
            <w:tcBorders>
              <w:top w:val="single" w:sz="6" w:space="0" w:color="auto"/>
              <w:left w:val="single" w:sz="6" w:space="0" w:color="auto"/>
              <w:bottom w:val="single" w:sz="8" w:space="0" w:color="000000"/>
              <w:right w:val="single" w:sz="6" w:space="0" w:color="auto"/>
            </w:tcBorders>
            <w:noWrap/>
            <w:vAlign w:val="center"/>
          </w:tcPr>
          <w:p>
            <w:pPr>
              <w:keepNext w:val="0"/>
              <w:keepLines w:val="0"/>
              <w:widowControl/>
              <w:suppressLineNumbers w:val="0"/>
              <w:tabs>
                <w:tab w:val="left" w:pos="330"/>
              </w:tabs>
              <w:spacing w:before="0" w:beforeAutospacing="0" w:after="0" w:afterAutospacing="0" w:line="580" w:lineRule="exact"/>
              <w:ind w:left="0" w:right="0" w:firstLineChars="0" w:firstLine="0"/>
              <w:rPr>
                <w:rFonts w:ascii="仿宋" w:eastAsia="仿宋" w:cs="宋体"/>
                <w:sz w:val="24"/>
              </w:rPr>
            </w:pPr>
            <w:bookmarkStart w:id="0" w:name="_GoBack"/>
            <w:bookmarkEnd w:id="0"/>
            <w:r>
              <w:rPr>
                <w:rFonts w:ascii="黑体" w:eastAsia="黑体" w:cs="宋体" w:hint="eastAsia"/>
                <w:kern w:val="0"/>
                <w:sz w:val="32"/>
                <w:szCs w:val="32"/>
                <w:lang w:val="en-US" w:eastAsia="zh-CN"/>
              </w:rPr>
              <w:t>一、发展目标</w:t>
            </w:r>
          </w:p>
        </w:tc>
      </w:tr>
      <w:tr>
        <w:trPr>
          <w:cantSplit/>
          <w:trHeight w:val="2659"/>
        </w:trPr>
        <w:tc>
          <w:tcPr>
            <w:tcW w:w="8745" w:type="dxa"/>
            <w:tcBorders>
              <w:top w:val="single" w:sz="6" w:space="0" w:color="auto"/>
              <w:left w:val="single" w:sz="6" w:space="0" w:color="auto"/>
              <w:bottom w:val="single" w:sz="12" w:space="0" w:color="auto"/>
              <w:right w:val="single" w:sz="6" w:space="0" w:color="auto"/>
            </w:tcBorders>
            <w:noWrap/>
            <w:vAlign w:val="center"/>
          </w:tcPr>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rPr>
            </w:pPr>
            <w:r>
              <w:rPr>
                <w:rFonts w:ascii="宋体" w:eastAsia="宋体" w:cs="宋体" w:hint="eastAsia"/>
                <w:kern w:val="0"/>
                <w:sz w:val="28"/>
                <w:szCs w:val="28"/>
                <w:lang w:val="en-US" w:eastAsia="zh-CN" w:bidi="ar-SA"/>
              </w:rPr>
              <w:t>（一）联合体组建背景与意义</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rPr>
            </w:pPr>
            <w:r>
              <w:rPr>
                <w:rFonts w:ascii="宋体" w:eastAsia="宋体" w:cs="宋体" w:hint="eastAsia"/>
                <w:kern w:val="0"/>
                <w:sz w:val="28"/>
                <w:szCs w:val="28"/>
                <w:lang w:val="en-US" w:eastAsia="zh-CN"/>
              </w:rPr>
              <w:t>简要介绍组建</w:t>
            </w:r>
            <w:r>
              <w:rPr>
                <w:rFonts w:ascii="宋体" w:eastAsia="宋体" w:cs="宋体" w:hint="eastAsia"/>
                <w:kern w:val="0"/>
                <w:sz w:val="28"/>
                <w:szCs w:val="28"/>
              </w:rPr>
              <w:t>创新联合体</w:t>
            </w:r>
            <w:r>
              <w:rPr>
                <w:rFonts w:ascii="宋体" w:eastAsia="宋体" w:cs="宋体" w:hint="eastAsia"/>
                <w:kern w:val="0"/>
                <w:sz w:val="28"/>
                <w:szCs w:val="28"/>
                <w:lang w:val="en-US" w:eastAsia="zh-CN"/>
              </w:rPr>
              <w:t>的必要性，包括分析产业发展的方向、技术瓶颈，产业上下游</w:t>
            </w:r>
            <w:r>
              <w:rPr>
                <w:rFonts w:ascii="宋体" w:eastAsia="宋体" w:cs="宋体" w:hint="eastAsia"/>
                <w:kern w:val="0"/>
                <w:sz w:val="28"/>
                <w:szCs w:val="28"/>
              </w:rPr>
              <w:t>中小企业</w:t>
            </w:r>
            <w:r>
              <w:rPr>
                <w:rFonts w:ascii="宋体" w:eastAsia="宋体" w:cs="宋体" w:hint="eastAsia"/>
                <w:kern w:val="0"/>
                <w:sz w:val="28"/>
                <w:szCs w:val="28"/>
                <w:lang w:val="en-US" w:eastAsia="zh-CN"/>
              </w:rPr>
              <w:t>的创新需求</w:t>
            </w:r>
            <w:r>
              <w:rPr>
                <w:rFonts w:ascii="宋体" w:eastAsia="宋体" w:cs="宋体" w:hint="eastAsia"/>
                <w:kern w:val="0"/>
                <w:sz w:val="28"/>
                <w:szCs w:val="28"/>
              </w:rPr>
              <w:t>，</w:t>
            </w:r>
            <w:r>
              <w:rPr>
                <w:rFonts w:ascii="宋体" w:eastAsia="宋体" w:cs="宋体" w:hint="eastAsia"/>
                <w:kern w:val="0"/>
                <w:sz w:val="28"/>
                <w:szCs w:val="28"/>
                <w:lang w:val="en-US" w:eastAsia="zh-CN"/>
              </w:rPr>
              <w:t>目前“卡脖子”技术及产业技术问题的解决存在局限等问题</w:t>
            </w:r>
            <w:r>
              <w:rPr>
                <w:rFonts w:ascii="宋体" w:eastAsia="宋体" w:cs="宋体" w:hint="eastAsia"/>
                <w:kern w:val="0"/>
                <w:sz w:val="28"/>
                <w:szCs w:val="28"/>
              </w:rPr>
              <w:t>。</w:t>
            </w: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kern w:val="0"/>
                <w:sz w:val="32"/>
                <w:szCs w:val="32"/>
                <w:lang w:val="zh-TW"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kern w:val="0"/>
                <w:sz w:val="32"/>
                <w:szCs w:val="32"/>
                <w:lang w:val="zh-TW"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kern w:val="0"/>
                <w:sz w:val="32"/>
                <w:szCs w:val="32"/>
                <w:lang w:val="zh-TW"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kern w:val="0"/>
                <w:sz w:val="32"/>
                <w:szCs w:val="32"/>
                <w:lang w:val="zh-TW"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kern w:val="0"/>
                <w:sz w:val="32"/>
                <w:szCs w:val="32"/>
                <w:lang w:val="zh-TW"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kern w:val="0"/>
                <w:sz w:val="32"/>
                <w:szCs w:val="32"/>
                <w:lang w:val="zh-TW"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hint="eastAsia"/>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rPr>
                <w:rFonts w:ascii="仿宋_GB2312" w:eastAsia="仿宋_GB2312" w:cs="仿宋_GB2312" w:hint="eastAsia"/>
                <w:kern w:val="2"/>
                <w:sz w:val="32"/>
                <w:szCs w:val="32"/>
                <w:lang w:val="en-US" w:eastAsia="zh-CN" w:bidi="ar-SA"/>
              </w:rPr>
            </w:pPr>
          </w:p>
        </w:tc>
      </w:tr>
      <w:tr>
        <w:trPr>
          <w:cantSplit/>
          <w:trHeight w:val="4243"/>
        </w:trPr>
        <w:tc>
          <w:tcPr>
            <w:tcW w:w="8745" w:type="dxa"/>
            <w:tcBorders>
              <w:top w:val="single" w:sz="12" w:space="0" w:color="auto"/>
              <w:left w:val="single" w:sz="6" w:space="0" w:color="auto"/>
              <w:bottom w:val="single" w:sz="12" w:space="0" w:color="auto"/>
              <w:right w:val="single" w:sz="6" w:space="0" w:color="auto"/>
            </w:tcBorders>
            <w:noWrap/>
          </w:tcPr>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（二）联合体工作基础</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rPr>
            </w:pPr>
            <w:r>
              <w:rPr>
                <w:rFonts w:ascii="宋体" w:eastAsia="宋体" w:cs="宋体" w:hint="eastAsia"/>
                <w:kern w:val="0"/>
                <w:sz w:val="28"/>
                <w:szCs w:val="28"/>
              </w:rPr>
              <w:t>创新</w:t>
            </w:r>
            <w:r>
              <w:rPr>
                <w:rFonts w:ascii="宋体" w:eastAsia="宋体" w:cs="宋体" w:hint="eastAsia"/>
                <w:kern w:val="0"/>
                <w:sz w:val="28"/>
                <w:szCs w:val="28"/>
                <w:lang w:val="en-US" w:eastAsia="zh-CN"/>
              </w:rPr>
              <w:t>联合体所具有的研发能力及基础，已开展产业链技术攻关情况；理事长</w:t>
            </w:r>
            <w:r>
              <w:rPr>
                <w:rFonts w:ascii="宋体" w:eastAsia="宋体" w:cs="宋体" w:hint="eastAsia"/>
                <w:kern w:val="0"/>
                <w:sz w:val="28"/>
                <w:szCs w:val="28"/>
              </w:rPr>
              <w:t>单位在本市、国内外的行业地位，企业研发能力及基础、产学研合作、研发经费投入情况，研发平台建设等情况。</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both"/>
              <w:textAlignment w:val="auto"/>
              <w:rPr>
                <w:rFonts w:ascii="仿宋_GB2312" w:eastAsia="仿宋_GB2312" w:cs="仿宋_GB2312" w:hint="eastAsia"/>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both"/>
              <w:textAlignment w:val="auto"/>
              <w:rPr>
                <w:rFonts w:ascii="仿宋_GB2312" w:eastAsia="仿宋_GB2312" w:cs="仿宋_GB2312"/>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both"/>
              <w:textAlignment w:val="auto"/>
              <w:rPr>
                <w:rFonts w:ascii="仿宋_GB2312" w:eastAsia="仿宋_GB2312" w:cs="仿宋_GB2312"/>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both"/>
              <w:textAlignment w:val="auto"/>
              <w:rPr>
                <w:rFonts w:ascii="仿宋_GB2312" w:eastAsia="仿宋_GB2312" w:cs="仿宋_GB2312" w:hint="eastAsia"/>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both"/>
              <w:textAlignment w:val="auto"/>
              <w:rPr>
                <w:rFonts w:ascii="仿宋_GB2312" w:eastAsia="仿宋_GB2312" w:cs="仿宋_GB2312" w:hint="eastAsia"/>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both"/>
              <w:textAlignment w:val="auto"/>
              <w:rPr>
                <w:rFonts w:ascii="仿宋_GB2312" w:eastAsia="仿宋_GB2312" w:cs="仿宋_GB2312" w:hint="eastAsia"/>
                <w:kern w:val="2"/>
                <w:sz w:val="32"/>
                <w:szCs w:val="32"/>
                <w:lang w:val="en-US" w:eastAsia="zh-CN" w:bidi="ar-SA"/>
              </w:rPr>
            </w:pPr>
          </w:p>
        </w:tc>
      </w:tr>
      <w:tr>
        <w:trPr>
          <w:cantSplit/>
          <w:trHeight w:val="3502"/>
        </w:trPr>
        <w:tc>
          <w:tcPr>
            <w:tcW w:w="8745" w:type="dxa"/>
            <w:tcBorders>
              <w:top w:val="single" w:sz="12" w:space="0" w:color="auto"/>
              <w:left w:val="single" w:sz="6" w:space="0" w:color="auto"/>
              <w:bottom w:val="single" w:sz="8" w:space="0" w:color="000000"/>
              <w:right w:val="single" w:sz="6" w:space="0" w:color="auto"/>
            </w:tcBorders>
            <w:noWrap/>
          </w:tcPr>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rPr>
            </w:pPr>
            <w:r>
              <w:rPr>
                <w:rFonts w:ascii="宋体" w:eastAsia="宋体" w:cs="宋体" w:hint="eastAsia"/>
                <w:kern w:val="0"/>
                <w:sz w:val="28"/>
                <w:szCs w:val="28"/>
                <w:lang w:val="en-US" w:eastAsia="zh-CN" w:bidi="ar-SA"/>
              </w:rPr>
              <w:t>（三）联合体发展规划和技术创新目标</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eastAsia="zh-CN"/>
              </w:rPr>
            </w:pPr>
            <w:r>
              <w:rPr>
                <w:rFonts w:ascii="宋体" w:eastAsia="宋体" w:cs="宋体" w:hint="eastAsia"/>
                <w:kern w:val="0"/>
                <w:sz w:val="28"/>
                <w:szCs w:val="28"/>
              </w:rPr>
              <w:t>提出创新联合体近期</w:t>
            </w:r>
            <w:r>
              <w:rPr>
                <w:rFonts w:ascii="宋体" w:eastAsia="宋体" w:cs="宋体" w:hint="eastAsia"/>
                <w:kern w:val="0"/>
                <w:sz w:val="28"/>
                <w:szCs w:val="28"/>
                <w:lang w:val="en-US" w:eastAsia="zh-CN"/>
              </w:rPr>
              <w:t>研发计划、成果转化</w:t>
            </w:r>
            <w:r>
              <w:rPr>
                <w:rFonts w:ascii="宋体" w:eastAsia="宋体" w:cs="宋体" w:hint="eastAsia"/>
                <w:kern w:val="0"/>
                <w:sz w:val="28"/>
                <w:szCs w:val="28"/>
              </w:rPr>
              <w:t>目标（3年内）</w:t>
            </w:r>
            <w:r>
              <w:rPr>
                <w:rFonts w:ascii="宋体" w:eastAsia="宋体" w:cs="宋体" w:hint="eastAsia"/>
                <w:kern w:val="0"/>
                <w:sz w:val="28"/>
                <w:szCs w:val="28"/>
                <w:lang w:eastAsia="zh-CN"/>
              </w:rPr>
              <w:t>。</w:t>
            </w: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2"/>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2"/>
                <w:sz w:val="32"/>
                <w:szCs w:val="32"/>
                <w:lang w:val="en-US" w:eastAsia="zh-CN" w:bidi="ar-SA"/>
              </w:rPr>
            </w:pPr>
          </w:p>
        </w:tc>
      </w:tr>
      <w:tr>
        <w:trPr>
          <w:cantSplit/>
          <w:trHeight w:val="736"/>
        </w:trPr>
        <w:tc>
          <w:tcPr>
            <w:tcW w:w="8745" w:type="dxa"/>
            <w:tcBorders>
              <w:top w:val="single" w:sz="6" w:space="0" w:color="auto"/>
              <w:left w:val="single" w:sz="6" w:space="0" w:color="auto"/>
              <w:bottom w:val="single" w:sz="8" w:space="0" w:color="000000"/>
              <w:right w:val="single" w:sz="6" w:space="0" w:color="auto"/>
            </w:tcBorders>
            <w:noWrap/>
            <w:vAlign w:val="center"/>
          </w:tcPr>
          <w:p>
            <w:pPr>
              <w:keepNext w:val="0"/>
              <w:keepLines w:val="0"/>
              <w:widowControl/>
              <w:suppressLineNumbers w:val="0"/>
              <w:spacing w:before="0" w:beforeAutospacing="0" w:after="0" w:afterAutospacing="0" w:line="580" w:lineRule="exact"/>
              <w:ind w:left="0" w:right="0" w:firstLineChars="0" w:firstLine="0"/>
              <w:rPr>
                <w:rFonts w:ascii="仿宋" w:eastAsia="仿宋" w:cs="宋体" w:hint="eastAsia"/>
                <w:sz w:val="32"/>
                <w:lang w:val="en-US" w:eastAsia="zh-CN"/>
              </w:rPr>
            </w:pPr>
            <w:r>
              <w:rPr>
                <w:rFonts w:ascii="黑体" w:eastAsia="黑体" w:cs="宋体" w:hint="eastAsia"/>
                <w:kern w:val="0"/>
                <w:sz w:val="32"/>
                <w:szCs w:val="32"/>
                <w:lang w:val="en-US" w:eastAsia="zh-CN"/>
              </w:rPr>
              <w:t>二、重点任务</w:t>
            </w:r>
          </w:p>
        </w:tc>
      </w:tr>
      <w:tr>
        <w:trPr>
          <w:cantSplit/>
          <w:trHeight w:val="2095"/>
        </w:trPr>
        <w:tc>
          <w:tcPr>
            <w:tcW w:w="8745" w:type="dxa"/>
            <w:tcBorders>
              <w:top w:val="single" w:sz="8" w:space="0" w:color="auto"/>
              <w:left w:val="single" w:sz="6" w:space="0" w:color="auto"/>
              <w:bottom w:val="single" w:sz="12" w:space="0" w:color="auto"/>
              <w:right w:val="single" w:sz="6" w:space="0" w:color="auto"/>
            </w:tcBorders>
            <w:noWrap/>
          </w:tcPr>
          <w:p>
            <w:pPr>
              <w:keepNext w:val="0"/>
              <w:keepLines w:val="0"/>
              <w:widowControl/>
              <w:suppressLineNumbers w:val="0"/>
              <w:spacing w:before="0" w:beforeAutospacing="0" w:after="0" w:afterAutospacing="0" w:line="580" w:lineRule="exact"/>
              <w:ind w:left="0" w:right="0" w:firstLineChars="200" w:firstLine="560"/>
              <w:rPr>
                <w:rFonts w:ascii="宋体" w:eastAsia="宋体" w:cs="宋体"/>
                <w:kern w:val="0"/>
                <w:sz w:val="28"/>
                <w:szCs w:val="28"/>
              </w:rPr>
            </w:pPr>
            <w:r>
              <w:rPr>
                <w:rFonts w:ascii="宋体" w:eastAsia="宋体" w:cs="宋体"/>
                <w:kern w:val="0"/>
                <w:sz w:val="28"/>
                <w:szCs w:val="28"/>
              </w:rPr>
              <w:t>（一）</w:t>
            </w:r>
            <w:r>
              <w:rPr>
                <w:rFonts w:ascii="宋体" w:eastAsia="宋体" w:cs="宋体" w:hint="eastAsia"/>
                <w:kern w:val="0"/>
                <w:sz w:val="28"/>
                <w:szCs w:val="28"/>
              </w:rPr>
              <w:t>建立协同创新体系。</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rPr>
            </w:pPr>
            <w:r>
              <w:rPr>
                <w:rFonts w:ascii="宋体" w:eastAsia="宋体" w:cs="宋体" w:hint="eastAsia"/>
                <w:kern w:val="0"/>
                <w:sz w:val="28"/>
                <w:szCs w:val="28"/>
              </w:rPr>
              <w:t>包括构建创新联合体成员之间互联互通、分工协作关系的组织运行机制，一般包括联合组织方式、联合体组织架构、运营模式、管理机制等。建立鼓励创新的利益分配机制以及知识产权保护归属等体系。</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2"/>
                <w:sz w:val="32"/>
                <w:szCs w:val="32"/>
                <w:lang w:val="zh-TW"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2"/>
                <w:sz w:val="32"/>
                <w:szCs w:val="32"/>
                <w:lang w:val="zh-TW"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2"/>
                <w:sz w:val="32"/>
                <w:szCs w:val="32"/>
                <w:lang w:val="zh-TW"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0" w:firstLine="0"/>
              <w:jc w:val="left"/>
              <w:textAlignment w:val="auto"/>
              <w:rPr>
                <w:rFonts w:ascii="仿宋_GB2312" w:eastAsia="仿宋_GB2312" w:cs="仿宋_GB2312" w:hint="eastAsia"/>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0" w:firstLine="0"/>
              <w:jc w:val="left"/>
              <w:textAlignment w:val="auto"/>
              <w:rPr>
                <w:rFonts w:ascii="仿宋_GB2312" w:eastAsia="仿宋_GB2312" w:cs="仿宋_GB2312" w:hint="eastAsia"/>
                <w:kern w:val="0"/>
                <w:sz w:val="32"/>
                <w:szCs w:val="32"/>
                <w:lang w:val="en-US" w:eastAsia="zh-CN" w:bidi="ar-SA"/>
              </w:rPr>
            </w:pPr>
          </w:p>
        </w:tc>
      </w:tr>
      <w:tr>
        <w:trPr>
          <w:cantSplit/>
          <w:trHeight w:val="90"/>
        </w:trPr>
        <w:tc>
          <w:tcPr>
            <w:tcW w:w="8745" w:type="dxa"/>
            <w:tcBorders>
              <w:top w:val="single" w:sz="12" w:space="0" w:color="auto"/>
              <w:left w:val="single" w:sz="6" w:space="0" w:color="auto"/>
              <w:bottom w:val="single" w:sz="12" w:space="0" w:color="auto"/>
              <w:right w:val="single" w:sz="6" w:space="0" w:color="auto"/>
            </w:tcBorders>
            <w:noWra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both"/>
              <w:textAlignment w:val="auto"/>
              <w:rPr>
                <w:rFonts w:ascii="宋体" w:eastAsia="宋体" w:cs="宋体"/>
                <w:kern w:val="0"/>
                <w:sz w:val="28"/>
                <w:szCs w:val="28"/>
                <w:lang w:val="en-US" w:eastAsia="zh-CN" w:bidi="ar-SA"/>
              </w:rPr>
            </w:pPr>
            <w:r>
              <w:rPr>
                <w:rFonts w:ascii="宋体" w:eastAsia="宋体" w:cs="宋体" w:hint="eastAsia"/>
                <w:kern w:val="0"/>
                <w:sz w:val="28"/>
                <w:szCs w:val="28"/>
                <w:lang w:val="en-US" w:eastAsia="zh-CN" w:bidi="ar-SA"/>
              </w:rPr>
              <w:t>（二）搭建联合体创新资源共享开发平台。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both"/>
              <w:textAlignment w:val="auto"/>
              <w:rPr>
                <w:rFonts w:ascii="宋体" w:eastAsia="宋体" w:cs="宋体" w:hint="eastAsia"/>
                <w:sz w:val="28"/>
                <w:szCs w:val="28"/>
              </w:rPr>
            </w:pPr>
            <w:r>
              <w:rPr>
                <w:rFonts w:ascii="宋体" w:eastAsia="宋体" w:cs="宋体" w:hint="eastAsia"/>
                <w:kern w:val="0"/>
                <w:sz w:val="28"/>
                <w:szCs w:val="28"/>
                <w:lang w:val="en-US" w:eastAsia="zh-CN" w:bidi="ar-SA"/>
              </w:rPr>
              <w:t>依托牵头企业、创新联合体成员单位的内部重点实验室、工程技术研究中心、企业技术中心、创新中心、检验检测平台、中试平台等各类创新研发平台，建立互相开放机制，实现共享共用。针对研发需求，完善布局相关平台。</w:t>
            </w: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519"/>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519"/>
              <w:jc w:val="both"/>
              <w:rPr>
                <w:rFonts w:ascii="仿宋_GB2312" w:eastAsia="仿宋_GB2312" w:cs="仿宋_GB2312" w:hint="eastAsia"/>
                <w:kern w:val="0"/>
                <w:sz w:val="32"/>
                <w:szCs w:val="32"/>
                <w:lang w:val="en-US" w:eastAsia="zh-CN" w:bidi="ar-SA"/>
              </w:rPr>
            </w:pPr>
          </w:p>
        </w:tc>
      </w:tr>
      <w:tr>
        <w:trPr>
          <w:cantSplit/>
          <w:trHeight w:val="3129"/>
        </w:trPr>
        <w:tc>
          <w:tcPr>
            <w:tcW w:w="8745" w:type="dxa"/>
            <w:tcBorders>
              <w:top w:val="single" w:sz="12" w:space="0" w:color="auto"/>
              <w:left w:val="single" w:sz="6" w:space="0" w:color="auto"/>
              <w:bottom w:val="single" w:sz="12" w:space="0" w:color="auto"/>
              <w:right w:val="single" w:sz="12" w:space="0" w:color="auto"/>
            </w:tcBorders>
            <w:noWra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60" w:lineRule="exact"/>
              <w:ind w:left="0" w:right="0" w:firstLineChars="200" w:firstLine="560"/>
              <w:jc w:val="left"/>
              <w:textAlignment w:val="auto"/>
              <w:rPr>
                <w:rFonts w:ascii="宋体" w:eastAsia="宋体" w:cs="宋体"/>
                <w:kern w:val="0"/>
                <w:sz w:val="28"/>
                <w:szCs w:val="28"/>
                <w:lang w:val="en-US" w:eastAsia="zh-CN" w:bidi="ar-SA"/>
              </w:rPr>
            </w:pPr>
            <w:r>
              <w:rPr>
                <w:rFonts w:ascii="宋体" w:eastAsia="宋体" w:cs="宋体" w:hint="eastAsia"/>
                <w:kern w:val="0"/>
                <w:sz w:val="28"/>
                <w:szCs w:val="28"/>
                <w:lang w:val="en-US" w:eastAsia="zh-CN" w:bidi="ar-SA"/>
              </w:rPr>
              <w:t>（三）建立科技金融支持机制。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60" w:lineRule="exact"/>
              <w:ind w:left="0" w:right="0" w:firstLineChars="200" w:firstLine="560"/>
              <w:jc w:val="left"/>
              <w:textAlignment w:val="auto"/>
              <w:rPr>
                <w:rFonts w:ascii="宋体" w:eastAsia="宋体" w:cs="宋体" w:hint="eastAsia"/>
                <w:sz w:val="28"/>
                <w:szCs w:val="28"/>
              </w:rPr>
            </w:pPr>
            <w:r>
              <w:rPr>
                <w:rFonts w:ascii="宋体" w:eastAsia="宋体" w:cs="宋体" w:hint="eastAsia"/>
                <w:sz w:val="28"/>
                <w:szCs w:val="28"/>
              </w:rPr>
              <w:t>形成多元化投入机制，吸引成果转化（项目研发）基金，天使投资、创业投资、创业风险、科技银行等资本积极参与的良好创新生态。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60" w:lineRule="exact"/>
              <w:ind w:left="0" w:right="0" w:firstLineChars="200" w:firstLine="640"/>
              <w:jc w:val="left"/>
              <w:textAlignment w:val="auto"/>
              <w:rPr>
                <w:rFonts w:ascii="仿宋" w:eastAsia="仿宋" w:cs="宋体"/>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2"/>
                <w:sz w:val="32"/>
                <w:szCs w:val="32"/>
                <w:lang w:val="zh-TW"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2"/>
                <w:sz w:val="32"/>
                <w:szCs w:val="32"/>
                <w:lang w:val="zh-TW"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hint="eastAsia"/>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Chars="200" w:firstLine="640"/>
              <w:jc w:val="left"/>
              <w:textAlignment w:val="auto"/>
              <w:rPr>
                <w:rFonts w:ascii="仿宋_GB2312" w:eastAsia="仿宋_GB2312" w:cs="仿宋_GB2312" w:hint="eastAsia"/>
                <w:kern w:val="0"/>
                <w:sz w:val="32"/>
                <w:szCs w:val="32"/>
                <w:lang w:val="en-US" w:eastAsia="zh-CN" w:bidi="ar-SA"/>
              </w:rPr>
            </w:pPr>
          </w:p>
        </w:tc>
      </w:tr>
      <w:tr>
        <w:trPr>
          <w:cantSplit/>
          <w:trHeight w:val="3403"/>
        </w:trPr>
        <w:tc>
          <w:tcPr>
            <w:tcW w:w="8745" w:type="dxa"/>
            <w:tcBorders>
              <w:top w:val="single" w:sz="12" w:space="0" w:color="auto"/>
              <w:left w:val="single" w:sz="6" w:space="0" w:color="auto"/>
              <w:bottom w:val="single" w:sz="12" w:space="0" w:color="auto"/>
              <w:right w:val="single" w:sz="12" w:space="0" w:color="auto"/>
            </w:tcBorders>
            <w:noWra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both"/>
              <w:textAlignment w:val="auto"/>
              <w:rPr>
                <w:rFonts w:ascii="宋体" w:eastAsia="宋体" w:cs="宋体" w:hint="eastAsia"/>
                <w:color w:val="000000"/>
                <w:sz w:val="28"/>
                <w:szCs w:val="28"/>
              </w:rPr>
            </w:pPr>
            <w:r>
              <w:rPr>
                <w:rFonts w:ascii="宋体" w:eastAsia="宋体" w:cs="宋体" w:hint="eastAsia"/>
                <w:kern w:val="0"/>
                <w:sz w:val="28"/>
                <w:szCs w:val="28"/>
                <w:lang w:val="en-US" w:eastAsia="zh-CN" w:bidi="ar-SA"/>
              </w:rPr>
              <w:t>（四）集聚一批高水平创新人才队伍。</w:t>
            </w:r>
            <w:r>
              <w:rPr>
                <w:rFonts w:ascii="宋体" w:eastAsia="宋体" w:cs="宋体" w:hint="eastAsia"/>
                <w:sz w:val="28"/>
                <w:szCs w:val="28"/>
              </w:rPr>
              <w:t>强化人才链创新链产业链精准对接，积极引进国内外创新高端人才，组建高水平技术创新队伍。</w:t>
            </w: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tc>
      </w:tr>
      <w:tr>
        <w:trPr>
          <w:cantSplit/>
          <w:trHeight w:val="6484"/>
        </w:trPr>
        <w:tc>
          <w:tcPr>
            <w:tcW w:w="8745" w:type="dxa"/>
            <w:tcBorders>
              <w:top w:val="single" w:sz="12" w:space="0" w:color="auto"/>
              <w:left w:val="single" w:sz="6" w:space="0" w:color="auto"/>
              <w:bottom w:val="single" w:sz="8" w:space="0" w:color="auto"/>
              <w:right w:val="single" w:sz="12" w:space="0" w:color="auto"/>
            </w:tcBorders>
            <w:noWrap/>
          </w:tcPr>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r>
              <w:rPr>
                <w:rFonts w:ascii="宋体" w:eastAsia="宋体" w:cs="宋体" w:hint="eastAsia"/>
                <w:kern w:val="0"/>
                <w:sz w:val="28"/>
                <w:szCs w:val="28"/>
                <w:lang w:val="en-US" w:eastAsia="zh-CN" w:bidi="ar-SA"/>
              </w:rPr>
              <w:t>（五）联合实施科研攻关、成果转化项目。</w:t>
            </w:r>
            <w:r>
              <w:rPr>
                <w:rFonts w:ascii="宋体" w:eastAsia="宋体" w:cs="宋体" w:hint="eastAsia"/>
                <w:kern w:val="2"/>
                <w:sz w:val="28"/>
                <w:szCs w:val="28"/>
                <w:lang w:val="en-US" w:eastAsia="zh-CN" w:bidi="ar-SA"/>
              </w:rPr>
              <w:t>（建设方案中只填写拟实施科研项目的简要情况，拟实施的科研项目另须填写呼和浩特市“政产学研推用研”联合体项目申报书）</w:t>
            </w:r>
          </w:p>
          <w:p>
            <w:pPr>
              <w:keepNext w:val="0"/>
              <w:keepLines w:val="0"/>
              <w:widowControl w:val="0"/>
              <w:suppressLineNumbers w:val="0"/>
              <w:spacing w:before="0" w:beforeAutospacing="0" w:after="0" w:afterAutospacing="0" w:line="520" w:lineRule="exact"/>
              <w:ind w:left="0" w:right="0" w:firstLineChars="200" w:firstLine="560"/>
              <w:jc w:val="both"/>
              <w:rPr>
                <w:rFonts w:ascii="宋体" w:eastAsia="宋体" w:cs="宋体" w:hint="eastAsia"/>
                <w:color w:val="000000"/>
                <w:sz w:val="28"/>
                <w:szCs w:val="28"/>
              </w:rPr>
            </w:pPr>
            <w:r>
              <w:rPr>
                <w:rFonts w:ascii="宋体" w:eastAsia="宋体" w:cs="宋体" w:hint="eastAsia"/>
                <w:b w:val="0"/>
                <w:bCs w:val="0"/>
                <w:sz w:val="28"/>
                <w:szCs w:val="28"/>
                <w:lang w:val="en-US" w:eastAsia="zh-CN"/>
              </w:rPr>
              <w:t>拟实施</w:t>
            </w:r>
            <w:r>
              <w:rPr>
                <w:rFonts w:ascii="宋体" w:eastAsia="宋体" w:cs="宋体" w:hint="eastAsia"/>
                <w:b w:val="0"/>
                <w:bCs w:val="0"/>
                <w:sz w:val="28"/>
                <w:szCs w:val="28"/>
              </w:rPr>
              <w:t>项目名称:</w:t>
            </w:r>
            <w:r>
              <w:rPr>
                <w:rFonts w:ascii="宋体" w:eastAsia="宋体" w:cs="宋体" w:hint="eastAsia"/>
                <w:color w:val="000000"/>
                <w:sz w:val="28"/>
                <w:szCs w:val="28"/>
              </w:rPr>
              <w:t xml:space="preserve"> </w:t>
            </w:r>
          </w:p>
          <w:p>
            <w:pPr>
              <w:keepNext w:val="0"/>
              <w:keepLines w:val="0"/>
              <w:widowControl w:val="0"/>
              <w:suppressLineNumbers w:val="0"/>
              <w:spacing w:before="0" w:beforeAutospacing="0" w:after="0" w:afterAutospacing="0" w:line="520" w:lineRule="exact"/>
              <w:ind w:left="0" w:right="0" w:firstLineChars="200" w:firstLine="560"/>
              <w:jc w:val="both"/>
              <w:rPr>
                <w:rFonts w:ascii="宋体" w:eastAsia="宋体" w:cs="宋体" w:hint="eastAsia"/>
                <w:color w:val="000000"/>
                <w:sz w:val="28"/>
                <w:szCs w:val="28"/>
              </w:rPr>
            </w:pPr>
            <w:r>
              <w:rPr>
                <w:rFonts w:ascii="宋体" w:eastAsia="宋体" w:cs="宋体" w:hint="eastAsia"/>
                <w:color w:val="000000"/>
                <w:sz w:val="28"/>
                <w:szCs w:val="28"/>
              </w:rPr>
              <w:t>1</w:t>
            </w:r>
            <w:r>
              <w:rPr>
                <w:rFonts w:ascii="宋体" w:eastAsia="宋体" w:cs="宋体" w:hint="eastAsia"/>
                <w:color w:val="000000"/>
                <w:sz w:val="28"/>
                <w:szCs w:val="28"/>
                <w:lang w:val="en-US" w:eastAsia="zh-CN"/>
              </w:rPr>
              <w:t>.</w:t>
            </w:r>
            <w:r>
              <w:rPr>
                <w:rFonts w:ascii="宋体" w:eastAsia="宋体" w:cs="宋体" w:hint="eastAsia"/>
                <w:color w:val="000000"/>
                <w:sz w:val="28"/>
                <w:szCs w:val="28"/>
              </w:rPr>
              <w:t>主要研究内容；</w:t>
            </w:r>
          </w:p>
          <w:p>
            <w:pPr>
              <w:keepNext w:val="0"/>
              <w:keepLines w:val="0"/>
              <w:widowControl w:val="0"/>
              <w:suppressLineNumbers w:val="0"/>
              <w:spacing w:before="0" w:beforeAutospacing="0" w:after="0" w:afterAutospacing="0" w:line="520" w:lineRule="exact"/>
              <w:ind w:left="0" w:right="0" w:firstLineChars="200" w:firstLine="560"/>
              <w:jc w:val="both"/>
              <w:rPr>
                <w:rFonts w:ascii="宋体" w:eastAsia="宋体" w:cs="宋体" w:hint="eastAsia"/>
                <w:color w:val="000000"/>
                <w:sz w:val="28"/>
                <w:szCs w:val="28"/>
              </w:rPr>
            </w:pPr>
            <w:r>
              <w:rPr>
                <w:rFonts w:ascii="宋体" w:eastAsia="宋体" w:cs="宋体" w:hint="eastAsia"/>
                <w:color w:val="000000"/>
                <w:sz w:val="28"/>
                <w:szCs w:val="28"/>
              </w:rPr>
              <w:t>2</w:t>
            </w:r>
            <w:r>
              <w:rPr>
                <w:rFonts w:ascii="宋体" w:eastAsia="宋体" w:cs="宋体" w:hint="eastAsia"/>
                <w:color w:val="000000"/>
                <w:sz w:val="28"/>
                <w:szCs w:val="28"/>
                <w:lang w:eastAsia="zh-CN"/>
              </w:rPr>
              <w:t>.</w:t>
            </w:r>
            <w:r>
              <w:rPr>
                <w:rFonts w:ascii="宋体" w:eastAsia="宋体" w:cs="宋体" w:hint="eastAsia"/>
                <w:color w:val="000000"/>
                <w:sz w:val="28"/>
                <w:szCs w:val="28"/>
              </w:rPr>
              <w:t>解决的核心关键技术；</w:t>
            </w:r>
          </w:p>
          <w:p>
            <w:pPr>
              <w:keepNext w:val="0"/>
              <w:keepLines w:val="0"/>
              <w:widowControl w:val="0"/>
              <w:suppressLineNumbers w:val="0"/>
              <w:spacing w:before="0" w:beforeAutospacing="0" w:after="0" w:afterAutospacing="0" w:line="520" w:lineRule="exact"/>
              <w:ind w:left="0" w:right="0" w:firstLineChars="200" w:firstLine="560"/>
              <w:jc w:val="both"/>
              <w:rPr>
                <w:rFonts w:ascii="宋体" w:eastAsia="宋体" w:cs="宋体" w:hint="eastAsia"/>
                <w:color w:val="000000"/>
                <w:sz w:val="28"/>
                <w:szCs w:val="28"/>
              </w:rPr>
            </w:pPr>
            <w:r>
              <w:rPr>
                <w:rFonts w:ascii="宋体" w:eastAsia="宋体" w:cs="宋体" w:hint="eastAsia"/>
                <w:color w:val="000000"/>
                <w:sz w:val="28"/>
                <w:szCs w:val="28"/>
              </w:rPr>
              <w:t>3</w:t>
            </w:r>
            <w:r>
              <w:rPr>
                <w:rFonts w:ascii="宋体" w:eastAsia="宋体" w:cs="宋体" w:hint="eastAsia"/>
                <w:color w:val="000000"/>
                <w:sz w:val="28"/>
                <w:szCs w:val="28"/>
                <w:lang w:eastAsia="zh-CN"/>
              </w:rPr>
              <w:t>.</w:t>
            </w:r>
            <w:r>
              <w:rPr>
                <w:rFonts w:ascii="宋体" w:eastAsia="宋体" w:cs="宋体" w:hint="eastAsia"/>
                <w:color w:val="000000"/>
                <w:sz w:val="28"/>
                <w:szCs w:val="28"/>
              </w:rPr>
              <w:t>实施周期；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both"/>
              <w:textAlignment w:val="auto"/>
              <w:rPr>
                <w:rFonts w:ascii="宋体" w:eastAsia="宋体" w:cs="宋体" w:hint="eastAsia"/>
                <w:color w:val="000000"/>
                <w:sz w:val="28"/>
                <w:szCs w:val="28"/>
              </w:rPr>
            </w:pPr>
            <w:r>
              <w:rPr>
                <w:rFonts w:ascii="宋体" w:eastAsia="宋体" w:cs="宋体" w:hint="eastAsia"/>
                <w:color w:val="000000"/>
                <w:sz w:val="28"/>
                <w:szCs w:val="28"/>
              </w:rPr>
              <w:t>4</w:t>
            </w:r>
            <w:r>
              <w:rPr>
                <w:rFonts w:ascii="宋体" w:eastAsia="宋体" w:cs="宋体" w:hint="eastAsia"/>
                <w:color w:val="000000"/>
                <w:sz w:val="28"/>
                <w:szCs w:val="28"/>
                <w:lang w:eastAsia="zh-CN"/>
              </w:rPr>
              <w:t>.</w:t>
            </w:r>
            <w:r>
              <w:rPr>
                <w:rFonts w:ascii="宋体" w:eastAsia="宋体" w:cs="宋体" w:hint="eastAsia"/>
                <w:color w:val="000000"/>
                <w:sz w:val="28"/>
                <w:szCs w:val="28"/>
              </w:rPr>
              <w:t>绩效目标</w:t>
            </w: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640"/>
              <w:jc w:val="both"/>
              <w:rPr>
                <w:rFonts w:ascii="仿宋_GB2312" w:eastAsia="仿宋_GB2312" w:cs="仿宋_GB2312" w:hint="eastAsia"/>
                <w:kern w:val="0"/>
                <w:sz w:val="32"/>
                <w:szCs w:val="32"/>
                <w:lang w:val="en-US" w:eastAsia="zh-CN" w:bidi="ar-SA"/>
              </w:rPr>
            </w:pPr>
          </w:p>
        </w:tc>
      </w:tr>
    </w:tbl>
    <w:p>
      <w:pPr>
        <w:widowControl/>
        <w:spacing w:line="580" w:lineRule="exact"/>
        <w:ind w:firstLineChars="200" w:firstLine="640"/>
        <w:rPr>
          <w:rFonts w:ascii="黑体" w:eastAsia="黑体" w:cs="宋体"/>
          <w:kern w:val="0"/>
          <w:sz w:val="32"/>
          <w:szCs w:val="32"/>
        </w:rPr>
      </w:pPr>
      <w:bookmarkStart w:id="1" w:name="_Toc27858_WPSOffice_Level1"/>
      <w:bookmarkStart w:id="2" w:name="_Toc1697"/>
      <w:r>
        <w:rPr>
          <w:rFonts w:ascii="黑体" w:eastAsia="黑体" w:cs="宋体" w:hint="eastAsia"/>
          <w:kern w:val="0"/>
          <w:sz w:val="32"/>
          <w:szCs w:val="32"/>
          <w:lang w:val="en-US" w:eastAsia="zh-CN"/>
        </w:rPr>
        <w:t>三</w:t>
      </w:r>
      <w:r>
        <w:rPr>
          <w:rFonts w:ascii="黑体" w:eastAsia="黑体" w:cs="宋体" w:hint="eastAsia"/>
          <w:kern w:val="0"/>
          <w:sz w:val="32"/>
          <w:szCs w:val="32"/>
        </w:rPr>
        <w:t>、经费安排</w:t>
      </w:r>
      <w:bookmarkEnd w:id="1"/>
      <w:bookmarkEnd w:id="2"/>
    </w:p>
    <w:p>
      <w:pPr>
        <w:keepNext w:val="0"/>
        <w:keepLines w:val="0"/>
        <w:pageBreakBefore w:val="0"/>
        <w:widowControl w:val="0"/>
        <w:kinsoku/>
        <w:wordWrap/>
        <w:overflowPunct/>
        <w:topLinePunct w:val="0"/>
        <w:autoSpaceDE/>
        <w:autoSpaceDN/>
        <w:bidi w:val="0"/>
        <w:adjustRightInd/>
        <w:snapToGrid/>
        <w:spacing w:line="240" w:lineRule="auto"/>
        <w:ind w:firstLineChars="200" w:firstLine="640"/>
        <w:jc w:val="both"/>
        <w:textAlignment w:val="auto"/>
        <w:outlineLvl w:val="0"/>
        <w:rPr>
          <w:rFonts w:ascii="Times New Roman" w:eastAsia="仿宋_GB2312" w:cs="仿宋" w:hAnsi="Times New Roman"/>
          <w:color w:val="000000"/>
          <w:kern w:val="2"/>
          <w:sz w:val="32"/>
          <w:szCs w:val="32"/>
          <w:lang w:val="en-US" w:eastAsia="zh-CN" w:bidi="ar-SA"/>
        </w:rPr>
      </w:pPr>
      <w:bookmarkStart w:id="3" w:name="_Toc6141"/>
      <w:bookmarkStart w:id="4" w:name="_Toc34801811"/>
      <w:r>
        <w:rPr>
          <w:rFonts w:ascii="Times New Roman" w:eastAsia="仿宋_GB2312" w:cs="仿宋" w:hAnsi="Times New Roman" w:hint="eastAsia"/>
          <w:color w:val="000000"/>
          <w:kern w:val="2"/>
          <w:sz w:val="32"/>
          <w:szCs w:val="32"/>
          <w:lang w:val="en-US" w:eastAsia="zh-CN" w:bidi="ar-SA"/>
        </w:rPr>
        <w:t xml:space="preserve">拟申请 </w:t>
      </w:r>
      <w:r>
        <w:rPr>
          <w:rFonts w:ascii="Times New Roman" w:eastAsia="仿宋_GB2312" w:cs="仿宋" w:hAnsi="Times New Roman" w:hint="eastAsia"/>
          <w:color w:val="000000"/>
          <w:kern w:val="2"/>
          <w:sz w:val="32"/>
          <w:szCs w:val="32"/>
          <w:u w:val="single"/>
          <w:lang w:val="en-US" w:eastAsia="zh-CN" w:bidi="ar-SA"/>
        </w:rPr>
        <w:t xml:space="preserve">      </w:t>
      </w:r>
      <w:r>
        <w:rPr>
          <w:rFonts w:ascii="Times New Roman" w:eastAsia="仿宋_GB2312" w:cs="仿宋" w:hAnsi="Times New Roman" w:hint="eastAsia"/>
          <w:color w:val="000000"/>
          <w:kern w:val="2"/>
          <w:sz w:val="32"/>
          <w:szCs w:val="32"/>
          <w:lang w:val="en-US" w:eastAsia="zh-CN" w:bidi="ar-SA"/>
        </w:rPr>
        <w:t>年度创新联合体项目经费</w:t>
      </w:r>
      <w:r>
        <w:rPr>
          <w:rFonts w:ascii="Times New Roman" w:eastAsia="仿宋_GB2312" w:cs="仿宋" w:hAnsi="Times New Roman" w:hint="eastAsia"/>
          <w:color w:val="000000"/>
          <w:kern w:val="2"/>
          <w:sz w:val="32"/>
          <w:szCs w:val="32"/>
          <w:u w:val="single"/>
          <w:lang w:val="en-US" w:eastAsia="zh-CN" w:bidi="ar-SA"/>
        </w:rPr>
        <w:t xml:space="preserve">      </w:t>
      </w:r>
      <w:r>
        <w:rPr>
          <w:rFonts w:ascii="Times New Roman" w:eastAsia="仿宋_GB2312" w:cs="仿宋" w:hAnsi="Times New Roman" w:hint="eastAsia"/>
          <w:color w:val="000000"/>
          <w:kern w:val="2"/>
          <w:sz w:val="32"/>
          <w:szCs w:val="32"/>
          <w:lang w:val="en-US" w:eastAsia="zh-CN" w:bidi="ar-SA"/>
        </w:rPr>
        <w:t>万元，经费支出预算如下：</w:t>
      </w:r>
      <w:bookmarkEnd w:id="3"/>
      <w:bookmarkEnd w:id="4"/>
    </w:p>
    <w:p>
      <w:pPr>
        <w:keepNext w:val="0"/>
        <w:keepLines w:val="0"/>
        <w:pageBreakBefore w:val="0"/>
        <w:widowControl w:val="0"/>
        <w:kinsoku/>
        <w:wordWrap/>
        <w:overflowPunct/>
        <w:topLinePunct w:val="0"/>
        <w:autoSpaceDE/>
        <w:autoSpaceDN/>
        <w:bidi w:val="0"/>
        <w:adjustRightInd/>
        <w:snapToGrid/>
        <w:spacing w:line="460" w:lineRule="exact"/>
        <w:ind w:firstLineChars="200" w:firstLine="560"/>
        <w:jc w:val="center"/>
        <w:textAlignment w:val="auto"/>
        <w:outlineLvl w:val="0"/>
        <w:rPr>
          <w:rFonts w:ascii="Times New Roman" w:eastAsia="仿宋_GB2312" w:cs="仿宋" w:hAnsi="Times New Roman"/>
          <w:b/>
          <w:bCs/>
          <w:color w:val="000000"/>
          <w:kern w:val="2"/>
          <w:sz w:val="28"/>
          <w:szCs w:val="28"/>
          <w:lang w:val="en-US" w:eastAsia="zh-CN" w:bidi="ar-SA"/>
        </w:rPr>
      </w:pPr>
      <w:bookmarkStart w:id="5" w:name="_Toc34801812"/>
      <w:r>
        <w:rPr>
          <w:rFonts w:ascii="Times New Roman" w:eastAsia="仿宋_GB2312" w:cs="仿宋" w:hAnsi="Times New Roman" w:hint="eastAsia"/>
          <w:b/>
          <w:bCs/>
          <w:color w:val="000000"/>
          <w:kern w:val="2"/>
          <w:sz w:val="28"/>
          <w:szCs w:val="28"/>
          <w:lang w:val="en-US" w:eastAsia="zh-CN" w:bidi="ar-SA"/>
        </w:rPr>
        <w:t>经费支出预算明细表</w:t>
      </w:r>
      <w:bookmarkEnd w:id="5"/>
    </w:p>
    <w:tbl>
      <w:tblPr>
        <w:jc w:val="center"/>
        <w:tblW w:w="7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67"/>
        <w:gridCol w:w="2455"/>
        <w:gridCol w:w="2269"/>
      </w:tblGrid>
      <w:tr>
        <w:trPr>
          <w:trHeight w:hRule="exact" w:val="504"/>
        </w:trPr>
        <w:tc>
          <w:tcPr>
            <w:tcW w:w="28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ascii="仿宋_GB2312" w:eastAsia="仿宋_GB2312" w:cs="仿宋_GB2312" w:hint="eastAsia"/>
                <w:b/>
                <w:kern w:val="0"/>
                <w:sz w:val="28"/>
                <w:szCs w:val="28"/>
              </w:rPr>
            </w:pPr>
            <w:r>
              <w:rPr>
                <w:rFonts w:ascii="仿宋_GB2312" w:eastAsia="仿宋_GB2312" w:cs="仿宋_GB2312" w:hint="eastAsia"/>
                <w:b/>
                <w:kern w:val="0"/>
                <w:sz w:val="28"/>
                <w:szCs w:val="28"/>
                <w:lang w:eastAsia="zh-CN"/>
              </w:rPr>
              <w:t>预</w:t>
            </w:r>
            <w:r>
              <w:rPr>
                <w:rFonts w:ascii="仿宋_GB2312" w:eastAsia="仿宋_GB2312" w:cs="仿宋_GB2312" w:hint="eastAsia"/>
                <w:b/>
                <w:kern w:val="0"/>
                <w:sz w:val="28"/>
                <w:szCs w:val="28"/>
              </w:rPr>
              <w:t>算科目</w:t>
            </w:r>
            <w:r>
              <w:rPr>
                <w:rFonts w:ascii="仿宋_GB2312" w:eastAsia="仿宋_GB2312" w:cs="仿宋_GB2312" w:hint="eastAsia"/>
                <w:b/>
                <w:kern w:val="0"/>
                <w:sz w:val="28"/>
                <w:szCs w:val="28"/>
                <w:lang w:eastAsia="zh-CN"/>
              </w:rPr>
              <w:t>名</w:t>
            </w:r>
            <w:r>
              <w:rPr>
                <w:rFonts w:ascii="仿宋_GB2312" w:eastAsia="仿宋_GB2312" w:cs="仿宋_GB2312" w:hint="eastAsia"/>
                <w:b/>
                <w:kern w:val="0"/>
                <w:sz w:val="28"/>
                <w:szCs w:val="28"/>
              </w:rPr>
              <w:t>称</w:t>
            </w:r>
          </w:p>
        </w:tc>
        <w:tc>
          <w:tcPr>
            <w:tcW w:w="245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0" w:firstLine="0"/>
              <w:jc w:val="center"/>
              <w:textAlignment w:val="auto"/>
              <w:rPr>
                <w:rFonts w:ascii="仿宋_GB2312" w:eastAsia="仿宋_GB2312" w:cs="仿宋_GB2312" w:hint="eastAsia"/>
                <w:b/>
                <w:kern w:val="0"/>
                <w:sz w:val="28"/>
                <w:szCs w:val="28"/>
              </w:rPr>
            </w:pPr>
            <w:r>
              <w:rPr>
                <w:rFonts w:ascii="仿宋_GB2312" w:eastAsia="仿宋_GB2312" w:cs="仿宋_GB2312" w:hint="eastAsia"/>
                <w:b/>
                <w:kern w:val="0"/>
                <w:sz w:val="28"/>
                <w:szCs w:val="28"/>
              </w:rPr>
              <w:t>预算总数</w:t>
            </w:r>
          </w:p>
        </w:tc>
        <w:tc>
          <w:tcPr>
            <w:tcW w:w="226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0" w:firstLine="0"/>
              <w:jc w:val="center"/>
              <w:textAlignment w:val="auto"/>
              <w:rPr>
                <w:rFonts w:ascii="仿宋_GB2312" w:eastAsia="仿宋_GB2312" w:cs="仿宋_GB2312" w:hint="eastAsia"/>
                <w:b/>
                <w:kern w:val="0"/>
                <w:sz w:val="28"/>
                <w:szCs w:val="28"/>
              </w:rPr>
            </w:pPr>
            <w:r>
              <w:rPr>
                <w:rFonts w:ascii="仿宋_GB2312" w:eastAsia="仿宋_GB2312" w:cs="仿宋_GB2312" w:hint="eastAsia"/>
                <w:b/>
                <w:kern w:val="0"/>
                <w:sz w:val="28"/>
                <w:szCs w:val="28"/>
              </w:rPr>
              <w:t>基本测算说明</w:t>
            </w: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ascii="仿宋_GB2312" w:eastAsia="仿宋_GB2312" w:cs="仿宋_GB2312" w:hint="eastAsia"/>
                <w:b/>
                <w:kern w:val="0"/>
                <w:sz w:val="28"/>
                <w:szCs w:val="28"/>
              </w:rPr>
            </w:pPr>
            <w:r>
              <w:rPr>
                <w:rFonts w:ascii="仿宋_GB2312" w:eastAsia="仿宋_GB2312" w:cs="仿宋_GB2312" w:hint="eastAsia"/>
                <w:b/>
                <w:kern w:val="0"/>
                <w:sz w:val="28"/>
                <w:szCs w:val="28"/>
              </w:rPr>
              <w:t>合    计</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52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直接费用小计：</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1.设备费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50" w:firstLine="140"/>
              <w:jc w:val="center"/>
              <w:textAlignment w:val="auto"/>
              <w:rPr>
                <w:rFonts w:ascii="仿宋_GB2312" w:eastAsia="仿宋_GB2312" w:cs="仿宋_GB2312" w:hint="eastAsia"/>
                <w:sz w:val="28"/>
                <w:szCs w:val="28"/>
              </w:rPr>
            </w:pPr>
            <w:r>
              <w:rPr>
                <w:rFonts w:ascii="仿宋_GB2312" w:eastAsia="仿宋_GB2312" w:cs="仿宋_GB2312" w:hint="eastAsia"/>
                <w:sz w:val="28"/>
                <w:szCs w:val="28"/>
              </w:rPr>
              <w:t xml:space="preserve">1.1 </w:t>
            </w:r>
            <w:r>
              <w:rPr>
                <w:rFonts w:ascii="仿宋_GB2312" w:eastAsia="仿宋_GB2312" w:cs="仿宋_GB2312" w:hint="eastAsia"/>
                <w:kern w:val="0"/>
                <w:sz w:val="28"/>
                <w:szCs w:val="28"/>
              </w:rPr>
              <w:t>购置设备费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50" w:firstLine="140"/>
              <w:jc w:val="center"/>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其中:50万元(含)以上设备费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2.业务费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3.劳务费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573"/>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间接费用小计：</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60" w:lineRule="exact"/>
        <w:ind w:firstLineChars="200" w:firstLine="560"/>
        <w:jc w:val="left"/>
        <w:textAlignment w:val="auto"/>
        <w:outlineLvl w:val="0"/>
        <w:rPr>
          <w:rFonts w:ascii="Times New Roman" w:eastAsia="仿宋_GB2312" w:cs="仿宋" w:hAnsi="Times New Roman" w:hint="eastAsia"/>
          <w:b/>
          <w:bCs/>
          <w:color w:val="000000"/>
          <w:kern w:val="2"/>
          <w:sz w:val="28"/>
          <w:szCs w:val="28"/>
          <w:lang w:val="en-US" w:eastAsia="zh-CN" w:bidi="ar-SA"/>
        </w:rPr>
      </w:pPr>
      <w:bookmarkStart w:id="6" w:name="_Toc34801813"/>
      <w:r>
        <w:rPr>
          <w:rFonts w:ascii="Times New Roman" w:eastAsia="仿宋_GB2312" w:cs="仿宋" w:hAnsi="Times New Roman" w:hint="eastAsia"/>
          <w:b/>
          <w:bCs/>
          <w:color w:val="000000"/>
          <w:kern w:val="2"/>
          <w:sz w:val="28"/>
          <w:szCs w:val="28"/>
          <w:lang w:val="en-US" w:eastAsia="zh-CN" w:bidi="ar-SA"/>
        </w:rPr>
        <w:t>支出预算明细表填表说明：</w:t>
      </w:r>
      <w:bookmarkEnd w:id="6"/>
    </w:p>
    <w:p>
      <w:pPr>
        <w:pStyle w:val="20"/>
        <w:keepNext w:val="0"/>
        <w:keepLines w:val="0"/>
        <w:pageBreakBefore w:val="0"/>
        <w:widowControl w:val="0"/>
        <w:kinsoku/>
        <w:wordWrap/>
        <w:overflowPunct/>
        <w:topLinePunct w:val="0"/>
        <w:autoSpaceDE/>
        <w:autoSpaceDN/>
        <w:bidi w:val="0"/>
        <w:adjustRightInd/>
        <w:snapToGrid/>
        <w:spacing w:after="0" w:line="420" w:lineRule="exact"/>
        <w:ind w:leftChars="0" w:left="0"/>
        <w:jc w:val="left"/>
        <w:textAlignment w:val="auto"/>
        <w:rPr>
          <w:rFonts w:ascii="宋体" w:eastAsia="宋体" w:cs="宋体" w:hint="eastAsia"/>
          <w:kern w:val="0"/>
          <w:sz w:val="21"/>
          <w:szCs w:val="21"/>
        </w:rPr>
      </w:pPr>
      <w:r>
        <w:rPr>
          <w:rFonts w:ascii="宋体" w:eastAsia="宋体" w:cs="宋体" w:hint="eastAsia"/>
          <w:kern w:val="0"/>
          <w:sz w:val="21"/>
          <w:szCs w:val="21"/>
        </w:rPr>
        <w:t>一、项目经费是指在项目组织实施过程中与研究开发活动相关的各项费用。包括直接费用和间接费用。（直接费用中除50万元以上的设备费外，其他费用只提供基本测算说明）</w:t>
      </w:r>
    </w:p>
    <w:p>
      <w:pPr>
        <w:pStyle w:val="20"/>
        <w:keepNext w:val="0"/>
        <w:keepLines w:val="0"/>
        <w:pageBreakBefore w:val="0"/>
        <w:widowControl w:val="0"/>
        <w:kinsoku/>
        <w:wordWrap/>
        <w:overflowPunct/>
        <w:topLinePunct w:val="0"/>
        <w:autoSpaceDE/>
        <w:autoSpaceDN/>
        <w:bidi w:val="0"/>
        <w:adjustRightInd/>
        <w:snapToGrid/>
        <w:spacing w:after="0" w:line="420" w:lineRule="exact"/>
        <w:ind w:leftChars="0" w:left="0"/>
        <w:jc w:val="left"/>
        <w:textAlignment w:val="auto"/>
        <w:rPr>
          <w:rFonts w:ascii="宋体" w:eastAsia="宋体" w:cs="宋体" w:hint="eastAsia"/>
          <w:kern w:val="0"/>
          <w:sz w:val="21"/>
          <w:szCs w:val="21"/>
        </w:rPr>
      </w:pPr>
      <w:r>
        <w:rPr>
          <w:rFonts w:ascii="宋体" w:eastAsia="宋体" w:cs="宋体" w:hint="eastAsia"/>
          <w:kern w:val="0"/>
          <w:sz w:val="21"/>
          <w:szCs w:val="21"/>
        </w:rPr>
        <w:t>二、直接费用包括设备费、业务费、劳务费。</w:t>
      </w:r>
    </w:p>
    <w:p>
      <w:pPr>
        <w:pStyle w:val="20"/>
        <w:keepNext w:val="0"/>
        <w:keepLines w:val="0"/>
        <w:pageBreakBefore w:val="0"/>
        <w:widowControl w:val="0"/>
        <w:kinsoku/>
        <w:wordWrap/>
        <w:overflowPunct/>
        <w:topLinePunct w:val="0"/>
        <w:autoSpaceDE/>
        <w:autoSpaceDN/>
        <w:bidi w:val="0"/>
        <w:adjustRightInd/>
        <w:snapToGrid/>
        <w:spacing w:after="0" w:line="420" w:lineRule="exact"/>
        <w:ind w:leftChars="0" w:left="0"/>
        <w:jc w:val="left"/>
        <w:textAlignment w:val="auto"/>
        <w:rPr>
          <w:rFonts w:ascii="宋体" w:eastAsia="宋体" w:cs="宋体" w:hint="eastAsia"/>
          <w:kern w:val="0"/>
          <w:sz w:val="21"/>
          <w:szCs w:val="21"/>
          <w:highlight w:val="yellow"/>
        </w:rPr>
      </w:pPr>
      <w:r>
        <w:rPr>
          <w:rFonts w:ascii="宋体" w:eastAsia="宋体" w:cs="宋体" w:hint="eastAsia"/>
          <w:kern w:val="0"/>
          <w:sz w:val="21"/>
          <w:szCs w:val="21"/>
        </w:rPr>
        <w:t>（一）设备费，主要列支项目实施过程中购置或试制专用仪器设备，对现有仪器设备进行升级改造，以及租赁外单位仪器设备而发生的的费用。计算类仪器设备和软件工具可在设备费科目列支。设备费支出不得超过申请项目经费总额的50%。</w:t>
      </w:r>
    </w:p>
    <w:p>
      <w:pPr>
        <w:pStyle w:val="20"/>
        <w:keepNext w:val="0"/>
        <w:keepLines w:val="0"/>
        <w:pageBreakBefore w:val="0"/>
        <w:widowControl w:val="0"/>
        <w:kinsoku/>
        <w:wordWrap/>
        <w:overflowPunct/>
        <w:topLinePunct w:val="0"/>
        <w:autoSpaceDE/>
        <w:autoSpaceDN/>
        <w:bidi w:val="0"/>
        <w:adjustRightInd/>
        <w:snapToGrid/>
        <w:spacing w:after="0" w:line="420" w:lineRule="exact"/>
        <w:ind w:leftChars="0" w:left="0"/>
        <w:jc w:val="left"/>
        <w:textAlignment w:val="auto"/>
        <w:rPr>
          <w:rFonts w:ascii="宋体" w:eastAsia="宋体" w:cs="宋体" w:hint="eastAsia"/>
          <w:kern w:val="0"/>
          <w:sz w:val="21"/>
          <w:szCs w:val="21"/>
        </w:rPr>
      </w:pPr>
      <w:r>
        <w:rPr>
          <w:rFonts w:ascii="宋体" w:eastAsia="宋体" w:cs="宋体" w:hint="eastAsia"/>
          <w:kern w:val="0"/>
          <w:sz w:val="21"/>
          <w:szCs w:val="21"/>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20"/>
        <w:keepNext w:val="0"/>
        <w:keepLines w:val="0"/>
        <w:pageBreakBefore w:val="0"/>
        <w:widowControl w:val="0"/>
        <w:kinsoku/>
        <w:wordWrap/>
        <w:overflowPunct/>
        <w:topLinePunct w:val="0"/>
        <w:autoSpaceDE/>
        <w:autoSpaceDN/>
        <w:bidi w:val="0"/>
        <w:adjustRightInd/>
        <w:snapToGrid/>
        <w:spacing w:after="0" w:line="420" w:lineRule="exact"/>
        <w:ind w:leftChars="0" w:left="0"/>
        <w:jc w:val="left"/>
        <w:textAlignment w:val="auto"/>
        <w:rPr>
          <w:rFonts w:ascii="宋体" w:eastAsia="宋体" w:cs="宋体" w:hint="eastAsia"/>
          <w:kern w:val="0"/>
          <w:sz w:val="21"/>
          <w:szCs w:val="21"/>
        </w:rPr>
      </w:pPr>
      <w:r>
        <w:rPr>
          <w:rFonts w:ascii="宋体" w:eastAsia="宋体" w:cs="宋体" w:hint="eastAsia"/>
          <w:kern w:val="0"/>
          <w:sz w:val="21"/>
          <w:szCs w:val="21"/>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pPr>
        <w:keepNext w:val="0"/>
        <w:keepLines w:val="0"/>
        <w:pageBreakBefore w:val="0"/>
        <w:widowControl/>
        <w:kinsoku/>
        <w:wordWrap/>
        <w:overflowPunct/>
        <w:topLinePunct w:val="0"/>
        <w:autoSpaceDE/>
        <w:autoSpaceDN/>
        <w:bidi w:val="0"/>
        <w:adjustRightInd/>
        <w:snapToGrid/>
        <w:spacing w:line="420" w:lineRule="exact"/>
        <w:ind w:left="0" w:firstLineChars="300" w:firstLine="630"/>
        <w:jc w:val="left"/>
        <w:textAlignment w:val="auto"/>
        <w:rPr>
          <w:rFonts w:ascii="宋体" w:eastAsia="宋体" w:cs="宋体" w:hint="eastAsia"/>
          <w:kern w:val="0"/>
          <w:sz w:val="21"/>
          <w:szCs w:val="21"/>
        </w:rPr>
      </w:pPr>
      <w:r>
        <w:rPr>
          <w:rFonts w:ascii="宋体" w:eastAsia="宋体" w:cs="宋体" w:hint="eastAsia"/>
          <w:kern w:val="0"/>
          <w:sz w:val="21"/>
          <w:szCs w:val="21"/>
        </w:rPr>
        <w:t>三、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pPr>
        <w:widowControl w:val="0"/>
        <w:spacing w:after="0" w:line="420" w:lineRule="exact"/>
        <w:ind w:left="0" w:firstLineChars="200" w:firstLine="420"/>
        <w:jc w:val="left"/>
        <w:rPr>
          <w:rFonts w:ascii="仿宋_GB2312" w:eastAsia="仿宋_GB2312" w:cs="宋体"/>
          <w:kern w:val="0"/>
          <w:sz w:val="24"/>
          <w:szCs w:val="22"/>
          <w:lang w:val="en-US" w:eastAsia="zh-CN" w:bidi="ar-SA"/>
        </w:rPr>
      </w:pPr>
      <w:r>
        <w:rPr>
          <w:rFonts w:ascii="宋体" w:eastAsia="宋体" w:cs="宋体" w:hint="eastAsia"/>
          <w:kern w:val="0"/>
          <w:sz w:val="21"/>
          <w:szCs w:val="21"/>
        </w:rPr>
        <w:t>间接费用实行总额控制，一般按照不超过直接费用扣除设备购置费后的一定比例核定。 500万元及以下部分为20%；超过500万元至1000万元的部分为15%；超过1000万元以上的部分为13%。</w:t>
      </w:r>
    </w:p>
    <w:p>
      <w:pPr>
        <w:widowControl/>
        <w:spacing w:line="580" w:lineRule="exact"/>
        <w:ind w:left="0" w:firstLineChars="200" w:firstLine="640"/>
        <w:rPr>
          <w:rFonts w:ascii="黑体" w:eastAsia="黑体" w:cs="宋体" w:hint="eastAsia"/>
          <w:kern w:val="0"/>
          <w:sz w:val="32"/>
          <w:szCs w:val="32"/>
        </w:rPr>
      </w:pPr>
      <w:r>
        <w:rPr>
          <w:rFonts w:ascii="黑体" w:eastAsia="黑体" w:cs="宋体" w:hint="eastAsia"/>
          <w:kern w:val="0"/>
          <w:sz w:val="32"/>
          <w:szCs w:val="32"/>
          <w:lang w:val="en-US" w:eastAsia="zh-CN"/>
        </w:rPr>
        <w:t>四、</w:t>
      </w:r>
      <w:r>
        <w:rPr>
          <w:rFonts w:ascii="黑体" w:eastAsia="黑体" w:cs="宋体" w:hint="eastAsia"/>
          <w:kern w:val="0"/>
          <w:sz w:val="32"/>
          <w:szCs w:val="32"/>
        </w:rPr>
        <w:t>保障措施</w:t>
      </w:r>
    </w:p>
    <w:p>
      <w:pPr>
        <w:widowControl w:val="0"/>
        <w:snapToGrid w:val="0"/>
        <w:spacing w:line="560" w:lineRule="exact"/>
        <w:ind w:firstLineChars="200" w:firstLine="640"/>
        <w:rPr>
          <w:rFonts w:ascii="仿宋_GB2312" w:eastAsia="仿宋_GB2312" w:cs="仿宋_GB2312"/>
          <w:kern w:val="2"/>
          <w:sz w:val="32"/>
          <w:szCs w:val="32"/>
          <w:lang w:val="en-US" w:eastAsia="zh-CN" w:bidi="ar-SA"/>
        </w:rPr>
      </w:pPr>
      <w:r>
        <w:rPr>
          <w:rFonts w:ascii="仿宋_GB2312" w:eastAsia="仿宋_GB2312" w:cs="仿宋_GB2312" w:hint="eastAsia"/>
          <w:kern w:val="2"/>
          <w:sz w:val="32"/>
          <w:szCs w:val="32"/>
          <w:lang w:val="en-US" w:eastAsia="zh-CN" w:bidi="ar-SA"/>
        </w:rPr>
        <w:t>联合体经费投入和人才团队保障等。</w:t>
      </w:r>
    </w:p>
    <w:p>
      <w:pPr>
        <w:widowControl/>
        <w:spacing w:line="580" w:lineRule="exact"/>
        <w:ind w:firstLineChars="200" w:firstLine="640"/>
        <w:rPr>
          <w:rFonts w:ascii="黑体" w:eastAsia="黑体" w:cs="宋体"/>
          <w:kern w:val="0"/>
          <w:sz w:val="32"/>
          <w:szCs w:val="32"/>
        </w:rPr>
      </w:pPr>
      <w:r>
        <w:rPr>
          <w:rFonts w:ascii="黑体" w:eastAsia="黑体" w:cs="宋体" w:hint="eastAsia"/>
          <w:kern w:val="0"/>
          <w:sz w:val="32"/>
          <w:szCs w:val="32"/>
          <w:lang w:val="en-US" w:eastAsia="zh-CN"/>
        </w:rPr>
        <w:t>五</w:t>
      </w:r>
      <w:r>
        <w:rPr>
          <w:rFonts w:ascii="黑体" w:eastAsia="黑体" w:cs="宋体"/>
          <w:kern w:val="0"/>
          <w:sz w:val="32"/>
          <w:szCs w:val="32"/>
        </w:rPr>
        <w:t>、附件</w:t>
      </w:r>
    </w:p>
    <w:p>
      <w:pPr>
        <w:widowControl w:val="0"/>
        <w:snapToGrid w:val="0"/>
        <w:spacing w:line="560" w:lineRule="exact"/>
        <w:ind w:firstLineChars="200" w:firstLine="640"/>
        <w:rPr>
          <w:rFonts w:ascii="仿宋_GB2312" w:eastAsia="仿宋_GB2312" w:cs="仿宋_GB2312" w:hint="eastAsia"/>
          <w:kern w:val="2"/>
          <w:sz w:val="32"/>
          <w:szCs w:val="32"/>
          <w:lang w:val="en-US" w:eastAsia="zh-CN" w:bidi="ar-SA"/>
        </w:rPr>
      </w:pPr>
      <w:r>
        <w:rPr>
          <w:rFonts w:ascii="仿宋_GB2312" w:eastAsia="仿宋_GB2312" w:cs="仿宋_GB2312" w:hint="eastAsia"/>
          <w:kern w:val="2"/>
          <w:sz w:val="32"/>
          <w:szCs w:val="32"/>
          <w:lang w:val="en-US" w:eastAsia="zh-CN" w:bidi="ar-SA"/>
        </w:rPr>
        <w:t>附件一般包括组建联合体的成员单位合作协议（合同）；联合体的章程、协议；联合体成员单位资源共享开放清单等。</w:t>
      </w:r>
    </w:p>
    <w:p>
      <w:pPr>
        <w:widowControl/>
        <w:spacing w:line="580" w:lineRule="exact"/>
        <w:rPr>
          <w:rStyle w:val="35"/>
          <w:rFonts w:ascii="黑体" w:eastAsia="黑体" w:cs="仿宋"/>
          <w:b w:val="0"/>
          <w:bCs w:val="0"/>
          <w:sz w:val="36"/>
          <w:szCs w:val="36"/>
        </w:rPr>
      </w:pPr>
    </w:p>
    <w:sectPr>
      <w:headerReference w:type="default" r:id="rId2"/>
      <w:footerReference w:type="default" r:id="rId3"/>
      <w:pgSz w:w="11906" w:h="16838"/>
      <w:pgMar w:top="1440" w:right="1800" w:bottom="1440" w:left="180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Times New Roman">
    <w:panose1 w:val="02020603050405020304"/>
    <w:charset w:val="86"/>
    <w:family w:val="auto"/>
    <w:pitch w:val="variable"/>
    <w:sig w:usb0="E0002AFF" w:usb1="C0007841" w:usb2="00000009" w:usb3="00000000" w:csb0="400001FF" w:csb1="FFFF0000"/>
  </w:font>
  <w:font w:name="方正小标宋简体">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宋体">
    <w:panose1 w:val="02010600030101010101"/>
    <w:charset w:val="50"/>
    <w:family w:val="auto"/>
    <w:pitch w:val="variable"/>
    <w:sig w:usb0="00000003" w:usb1="288F0000" w:usb2="00000006" w:usb3="00000000" w:csb0="00040001" w:csb1="00000000"/>
  </w:font>
  <w:font w:name="仿宋_GB2312">
    <w:panose1 w:val="02010609030101010101"/>
    <w:charset w:val="86"/>
    <w:family w:val="modern"/>
    <w:pitch w:val="variable"/>
    <w:sig w:usb0="00000001" w:usb1="080E0000" w:usb2="00000000" w:usb3="00000000" w:csb0="00040000" w:csb1="00000000"/>
  </w:font>
  <w:font w:name="Arial">
    <w:panose1 w:val="020B0604020202020204"/>
    <w:charset w:val="01"/>
    <w:family w:val="swiss"/>
    <w:pitch w:val="variable"/>
    <w:sig w:usb0="E0002AFF" w:usb1="C0007843" w:usb2="00000009" w:usb3="00000000" w:csb0="400001FF" w:csb1="FFFF0000"/>
  </w:font>
  <w:font w:name="Calibri">
    <w:panose1 w:val="020F0502020204030204"/>
    <w:charset w:val="00"/>
    <w:family w:val="swiss"/>
    <w:pitch w:val="variable"/>
    <w:sig w:usb0="E00002FF" w:usb1="4000ACFF" w:usb2="00000001" w:usb3="00000000" w:csb0="2000019F" w:csb1="00000000"/>
  </w:font>
  <w:font w:name="等线">
    <w:altName w:val="微软雅黑"/>
    <w:panose1 w:val="02010600030101010101"/>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3"/>
      <w:tabs>
        <w:tab w:val="center" w:pos="4153"/>
        <w:tab w:val="right" w:pos="8306"/>
      </w:tabs>
      <w:jc w:val="center"/>
    </w:pPr>
    <w:r>
      <w:rPr>
        <w:rFonts w:ascii="Times New Roman" w:cs="Times New Roman" w:hAnsi="Times New Roman"/>
        <w:sz w:val="21"/>
        <w:szCs w:val="21"/>
      </w:rPr>
      <w:fldChar w:fldCharType="begin"/>
    </w:r>
    <w:r>
      <w:rPr>
        <w:rFonts w:ascii="Times New Roman" w:cs="Times New Roman" w:hAnsi="Times New Roman"/>
        <w:sz w:val="21"/>
        <w:szCs w:val="21"/>
      </w:rPr>
      <w:instrText>PAGE   \* MERGEFORMAT</w:instrText>
    </w:r>
    <w:r>
      <w:rPr>
        <w:rFonts w:ascii="Times New Roman" w:cs="Times New Roman" w:hAnsi="Times New Roman"/>
        <w:sz w:val="21"/>
        <w:szCs w:val="21"/>
      </w:rPr>
      <w:fldChar w:fldCharType="separate"/>
    </w:r>
    <w:r>
      <w:rPr>
        <w:rFonts w:ascii="Times New Roman" w:cs="Times New Roman" w:hAnsi="Times New Roman"/>
        <w:sz w:val="21"/>
        <w:szCs w:val="21"/>
        <w:lang w:val="zh-CN"/>
      </w:rPr>
      <w:t>2</w:t>
    </w:r>
    <w:r>
      <w:rPr>
        <w:rFonts w:ascii="Times New Roman" w:cs="Times New Roman" w:hAnsi="Times New Roman"/>
        <w:sz w:val="21"/>
        <w:szCs w:val="21"/>
      </w:rP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4"/>
      <w:pBdr>
        <w:bottom w:val="none" w:sz="0" w:space="0" w:color="auto"/>
      </w:pBdr>
      <w:tabs>
        <w:tab w:val="center" w:pos="4153"/>
        <w:tab w:val="right" w:pos="8306"/>
      </w:tabs>
      <w:rPr>
        <w:rFonts w:cs="仿宋"/>
        <w:b/>
        <w:bCs/>
      </w:rPr>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displayBackgroundShape/>
  <w:bordersDoNotSurroundHeader/>
  <w:bordersDoNotSurroundFooter/>
  <w:defaultTabStop w:val="420"/>
  <w:drawingGridHorizontalSpacing w:val="160"/>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spacing w:line="360" w:lineRule="auto"/>
      <w:ind w:firstLineChars="200" w:firstLine="200"/>
      <w:jc w:val="both"/>
    </w:pPr>
    <w:rPr>
      <w:rFonts w:ascii="仿宋" w:eastAsia="仿宋" w:cs="宋体"/>
      <w:kern w:val="2"/>
      <w:sz w:val="32"/>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Lines="100" w:before="100"/>
      <w:outlineLvl w:val="1"/>
    </w:pPr>
    <w:rPr>
      <w:b/>
      <w:bCs/>
      <w:szCs w:val="32"/>
    </w:rPr>
  </w:style>
  <w:style w:type="paragraph" w:styleId="3">
    <w:name w:val="heading 3"/>
    <w:basedOn w:val="0"/>
    <w:next w:val="0"/>
    <w:pPr>
      <w:keepNext/>
      <w:keepLines/>
      <w:widowControl w:val="0"/>
      <w:spacing w:beforeLines="100" w:before="100"/>
      <w:outlineLvl w:val="2"/>
    </w:pPr>
    <w:rPr>
      <w:b/>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customStyle="1" w:styleId="15">
    <w:name w:val="左对齐正文"/>
    <w:rPr>
      <w:rFonts w:ascii="Calibri" w:eastAsia="仿宋_GB2312" w:cs="Calibri" w:hAnsi="Calibri"/>
      <w:kern w:val="2"/>
      <w:sz w:val="32"/>
      <w:szCs w:val="32"/>
      <w:lang w:val="en-US" w:eastAsia="zh-CN" w:bidi="ar-SA"/>
    </w:rPr>
  </w:style>
  <w:style w:type="paragraph" w:customStyle="1" w:styleId="16">
    <w:name w:val="正文空2字"/>
    <w:basedOn w:val="15"/>
    <w:next w:val="17"/>
    <w:pPr>
      <w:widowControl w:val="0"/>
      <w:snapToGrid w:val="0"/>
      <w:spacing w:line="560" w:lineRule="exact"/>
      <w:ind w:firstLineChars="200" w:firstLine="200"/>
    </w:pPr>
    <w:rPr>
      <w:rFonts w:ascii="仿宋_GB2312" w:cs="仿宋_GB2312"/>
      <w:lang w:val="zh-TW"/>
    </w:rPr>
  </w:style>
  <w:style w:type="paragraph" w:styleId="17">
    <w:name w:val="index 6"/>
    <w:basedOn w:val="0"/>
    <w:next w:val="0"/>
    <w:pPr>
      <w:ind w:left="2100"/>
    </w:pPr>
  </w:style>
  <w:style w:type="paragraph" w:styleId="18">
    <w:name w:val="annotation text"/>
    <w:basedOn w:val="0"/>
    <w:pPr>
      <w:jc w:val="left"/>
    </w:pPr>
  </w:style>
  <w:style w:type="paragraph" w:styleId="19">
    <w:name w:val="Body Text"/>
    <w:basedOn w:val="0"/>
    <w:pPr>
      <w:ind w:left="108"/>
    </w:pPr>
    <w:rPr>
      <w:rFonts w:ascii="宋体" w:eastAsia="宋体"/>
      <w:szCs w:val="32"/>
      <w:lang w:val="zh-CN" w:bidi="zh-CN"/>
    </w:rPr>
  </w:style>
  <w:style w:type="paragraph" w:styleId="20">
    <w:name w:val="Body Text Indent"/>
    <w:basedOn w:val="0"/>
    <w:next w:val="0"/>
    <w:pPr>
      <w:spacing w:after="120"/>
      <w:ind w:leftChars="200" w:left="200"/>
    </w:pPr>
  </w:style>
  <w:style w:type="paragraph" w:styleId="21">
    <w:name w:val="toc 3"/>
    <w:basedOn w:val="0"/>
    <w:next w:val="0"/>
    <w:pPr>
      <w:ind w:leftChars="400" w:left="400"/>
    </w:pPr>
  </w:style>
  <w:style w:type="paragraph" w:styleId="22">
    <w:name w:val="Balloon Text"/>
    <w:basedOn w:val="0"/>
    <w:rPr>
      <w:sz w:val="18"/>
      <w:szCs w:val="18"/>
    </w:rPr>
  </w:style>
  <w:style w:type="paragraph" w:styleId="23">
    <w:name w:val="footer"/>
    <w:basedOn w:val="0"/>
    <w:pPr>
      <w:tabs>
        <w:tab w:val="center" w:pos="4153"/>
        <w:tab w:val="right" w:pos="8306"/>
      </w:tabs>
      <w:snapToGrid w:val="0"/>
      <w:jc w:val="left"/>
    </w:pPr>
    <w:rPr>
      <w:sz w:val="18"/>
      <w:szCs w:val="18"/>
    </w:rPr>
  </w:style>
  <w:style w:type="paragraph" w:styleId="24">
    <w:name w:val="header"/>
    <w:basedOn w:val="0"/>
    <w:pPr>
      <w:pBdr>
        <w:bottom w:val="single" w:sz="6" w:space="1" w:color="auto"/>
      </w:pBdr>
      <w:tabs>
        <w:tab w:val="center" w:pos="4153"/>
        <w:tab w:val="right" w:pos="8306"/>
      </w:tabs>
      <w:snapToGrid w:val="0"/>
      <w:jc w:val="center"/>
    </w:pPr>
    <w:rPr>
      <w:sz w:val="18"/>
      <w:szCs w:val="18"/>
    </w:rPr>
  </w:style>
  <w:style w:type="paragraph" w:styleId="25">
    <w:name w:val="toc 1"/>
    <w:basedOn w:val="0"/>
    <w:next w:val="0"/>
  </w:style>
  <w:style w:type="paragraph" w:styleId="26">
    <w:name w:val="toc 2"/>
    <w:basedOn w:val="0"/>
    <w:next w:val="0"/>
    <w:pPr>
      <w:spacing w:before="120"/>
      <w:ind w:left="210"/>
      <w:jc w:val="left"/>
    </w:pPr>
    <w:rPr>
      <w:rFonts w:eastAsia="Calibri"/>
      <w:i/>
      <w:iCs/>
      <w:sz w:val="20"/>
      <w:szCs w:val="20"/>
    </w:rPr>
  </w:style>
  <w:style w:type="paragraph" w:styleId="27">
    <w:name w:val="Normal (Web)"/>
    <w:basedOn w:val="0"/>
    <w:pPr>
      <w:spacing w:before="100" w:beforeAutospacing="1" w:after="100" w:afterAutospacing="1"/>
      <w:jc w:val="left"/>
    </w:pPr>
    <w:rPr>
      <w:rFonts w:cs="Times New Roman"/>
      <w:kern w:val="0"/>
      <w:sz w:val="24"/>
    </w:rPr>
  </w:style>
  <w:style w:type="paragraph" w:styleId="28">
    <w:name w:val="Title"/>
    <w:basedOn w:val="0"/>
    <w:next w:val="0"/>
    <w:pPr>
      <w:spacing w:before="240" w:after="60"/>
      <w:jc w:val="center"/>
      <w:outlineLvl w:val="0"/>
    </w:pPr>
    <w:rPr>
      <w:rFonts w:ascii="Arial" w:hAnsi="Arial"/>
      <w:b/>
      <w:bCs/>
      <w:szCs w:val="32"/>
    </w:rPr>
  </w:style>
  <w:style w:type="paragraph" w:styleId="29">
    <w:name w:val="Body Text First Indent"/>
    <w:basedOn w:val="0"/>
    <w:next w:val="30"/>
    <w:pPr>
      <w:ind w:firstLineChars="100" w:firstLine="100"/>
    </w:pPr>
    <w:rPr>
      <w:rFonts w:ascii="黑体" w:hAnsi="黑体"/>
      <w:b/>
    </w:rPr>
  </w:style>
  <w:style w:type="paragraph" w:styleId="30">
    <w:name w:val="Body Text First Indent 2"/>
    <w:basedOn w:val="20"/>
    <w:rPr>
      <w:sz w:val="24"/>
      <w:lang w:eastAsia="en-US" w:bidi="en-US"/>
    </w:rPr>
  </w:style>
  <w:style w:type="character" w:styleId="31">
    <w:name w:val="Strong"/>
    <w:basedOn w:val="10"/>
    <w:rPr>
      <w:b/>
      <w:bCs/>
    </w:rPr>
  </w:style>
  <w:style w:type="character" w:styleId="32">
    <w:name w:val="page number"/>
    <w:basedOn w:val="10"/>
  </w:style>
  <w:style w:type="character" w:styleId="33">
    <w:name w:val="Hyperlink"/>
    <w:basedOn w:val="10"/>
    <w:rPr>
      <w:color w:val="0000FF"/>
      <w:u w:val="single"/>
    </w:rPr>
  </w:style>
  <w:style w:type="character" w:styleId="34">
    <w:name w:val="annotation reference"/>
    <w:rPr>
      <w:sz w:val="21"/>
      <w:szCs w:val="21"/>
    </w:rPr>
  </w:style>
  <w:style w:type="character" w:customStyle="1" w:styleId="35">
    <w:name w:val="fontstyle01"/>
    <w:basedOn w:val="10"/>
    <w:rPr>
      <w:rFonts w:ascii="楷体" w:hAnsi="楷体"/>
      <w:b/>
      <w:bCs/>
      <w:color w:val="000000"/>
      <w:sz w:val="28"/>
      <w:szCs w:val="28"/>
    </w:rPr>
  </w:style>
  <w:style w:type="character" w:customStyle="1" w:styleId="36">
    <w:name w:val="fontstyle11"/>
    <w:basedOn w:val="10"/>
    <w:rPr>
      <w:rFonts w:ascii="仿宋" w:hAnsi="仿宋"/>
      <w:color w:val="000000"/>
      <w:sz w:val="32"/>
      <w:szCs w:val="32"/>
    </w:rPr>
  </w:style>
  <w:style w:type="paragraph" w:customStyle="1" w:styleId="37">
    <w:name w:val="List Paragraph"/>
    <w:basedOn w:val="0"/>
  </w:style>
  <w:style w:type="paragraph" w:customStyle="1" w:styleId="38">
    <w:name w:val="列出段落1"/>
    <w:basedOn w:val="0"/>
  </w:style>
  <w:style w:type="paragraph" w:customStyle="1" w:styleId="39">
    <w:name w:val="列表段落1"/>
    <w:basedOn w:val="0"/>
  </w:style>
  <w:style w:type="paragraph" w:customStyle="1" w:styleId="40">
    <w:name w:val="修订1"/>
    <w:rPr>
      <w:rFonts w:ascii="仿宋" w:eastAsia="仿宋" w:cs="宋体"/>
      <w:kern w:val="2"/>
      <w:sz w:val="32"/>
      <w:szCs w:val="22"/>
      <w:lang w:val="en-US" w:eastAsia="zh-CN" w:bidi="ar-SA"/>
    </w:rPr>
  </w:style>
  <w:style w:type="paragraph" w:customStyle="1" w:styleId="41">
    <w:name w:val="修订2"/>
    <w:rPr>
      <w:rFonts w:ascii="仿宋" w:eastAsia="仿宋" w:cs="宋体"/>
      <w:kern w:val="2"/>
      <w:sz w:val="32"/>
      <w:szCs w:val="22"/>
      <w:lang w:val="en-US" w:eastAsia="zh-CN" w:bidi="ar-SA"/>
    </w:rPr>
  </w:style>
  <w:style w:type="paragraph" w:customStyle="1" w:styleId="42">
    <w:name w:val="修订3"/>
    <w:rPr>
      <w:rFonts w:ascii="仿宋" w:eastAsia="仿宋" w:cs="宋体"/>
      <w:kern w:val="2"/>
      <w:sz w:val="32"/>
      <w:szCs w:val="22"/>
      <w:lang w:val="en-US" w:eastAsia="zh-CN" w:bidi="ar-SA"/>
    </w:rPr>
  </w:style>
  <w:style w:type="paragraph" w:customStyle="1" w:styleId="43">
    <w:name w:val="WPSOffice手动目录 1"/>
    <w:rPr>
      <w:rFonts w:ascii="等线" w:eastAsia="等线"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9</Pages>
  <Words>1797</Words>
  <Characters>1827</Characters>
  <Lines>260</Lines>
  <Paragraphs>81</Paragraphs>
  <CharactersWithSpaces>1998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c:creator>
  <cp:lastModifiedBy>kjj-shfzk</cp:lastModifiedBy>
  <cp:revision>6</cp:revision>
  <cp:lastPrinted>2022-05-10T02:10:00Z</cp:lastPrinted>
  <dcterms:created xsi:type="dcterms:W3CDTF">2022-05-10T10:00:00Z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2052-11.1.0.11753</vt:lpwstr>
  </property>
  <property fmtid="{D5CDD505-2E9C-101B-9397-08002B2CF9AE}" pid="3" name="ICV">
    <vt:lpwstr>38CA610C67BC4266BD65748774433C72</vt:lpwstr>
  </property>
</Properties>
</file>